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54F1">
      <w:pPr>
        <w:pStyle w:val="2"/>
        <w:spacing w:line="258" w:lineRule="auto"/>
      </w:pPr>
    </w:p>
    <w:p w14:paraId="090A5FFA">
      <w:pPr>
        <w:pStyle w:val="2"/>
        <w:spacing w:line="258" w:lineRule="auto"/>
      </w:pPr>
    </w:p>
    <w:p w14:paraId="553AC7C8">
      <w:pPr>
        <w:pStyle w:val="2"/>
        <w:spacing w:line="258" w:lineRule="auto"/>
      </w:pPr>
    </w:p>
    <w:p w14:paraId="68715AEC">
      <w:pPr>
        <w:pStyle w:val="2"/>
        <w:spacing w:line="258" w:lineRule="auto"/>
      </w:pPr>
    </w:p>
    <w:p w14:paraId="703F88F3">
      <w:pPr>
        <w:pStyle w:val="2"/>
        <w:spacing w:line="259" w:lineRule="auto"/>
      </w:pPr>
    </w:p>
    <w:p w14:paraId="01C2D48A">
      <w:pPr>
        <w:pStyle w:val="2"/>
        <w:spacing w:line="259" w:lineRule="auto"/>
      </w:pPr>
    </w:p>
    <w:p w14:paraId="43F77BC9">
      <w:pPr>
        <w:pStyle w:val="2"/>
        <w:spacing w:line="259" w:lineRule="auto"/>
      </w:pPr>
    </w:p>
    <w:p w14:paraId="30E3A4A5">
      <w:pPr>
        <w:spacing w:before="432" w:line="220" w:lineRule="auto"/>
        <w:ind w:left="804"/>
        <w:rPr>
          <w:rFonts w:ascii="宋体" w:hAnsi="宋体" w:eastAsia="宋体" w:cs="宋体"/>
          <w:sz w:val="133"/>
          <w:szCs w:val="133"/>
        </w:rPr>
      </w:pPr>
      <w:r>
        <w:rPr>
          <w:rFonts w:ascii="宋体" w:hAnsi="宋体" w:eastAsia="宋体" w:cs="宋体"/>
          <w:b/>
          <w:bCs/>
          <w:spacing w:val="3"/>
          <w:sz w:val="133"/>
          <w:szCs w:val="133"/>
        </w:rPr>
        <w:t>抵押权首次登记流程图</w:t>
      </w:r>
    </w:p>
    <w:p w14:paraId="5F746242">
      <w:pPr>
        <w:spacing w:before="93"/>
      </w:pPr>
    </w:p>
    <w:p w14:paraId="4142A577">
      <w:pPr>
        <w:spacing w:before="93"/>
      </w:pPr>
    </w:p>
    <w:p w14:paraId="4A00C57C">
      <w:pPr>
        <w:sectPr>
          <w:headerReference r:id="rId5" w:type="default"/>
          <w:pgSz w:w="31681" w:h="22402"/>
          <w:pgMar w:top="400" w:right="533" w:bottom="0" w:left="3285" w:header="0" w:footer="0" w:gutter="0"/>
          <w:cols w:equalWidth="0" w:num="1">
            <w:col w:w="27862"/>
          </w:cols>
        </w:sectPr>
      </w:pPr>
    </w:p>
    <w:p w14:paraId="662E2D24">
      <w:pPr>
        <w:pStyle w:val="2"/>
        <w:spacing w:line="397" w:lineRule="auto"/>
      </w:pPr>
    </w:p>
    <w:p w14:paraId="43765E32">
      <w:pPr>
        <w:spacing w:before="185" w:line="215" w:lineRule="auto"/>
        <w:ind w:left="270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spacing w:val="7"/>
          <w:sz w:val="57"/>
          <w:szCs w:val="57"/>
        </w:rPr>
        <w:t>(法定办结时限30个工作日，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承诺办结时限：即时办结</w:t>
      </w:r>
      <w:r>
        <w:rPr>
          <w:rFonts w:ascii="黑体" w:hAnsi="黑体" w:eastAsia="黑体" w:cs="黑体"/>
          <w:spacing w:val="7"/>
          <w:sz w:val="57"/>
          <w:szCs w:val="57"/>
        </w:rPr>
        <w:t>)</w:t>
      </w:r>
    </w:p>
    <w:p w14:paraId="7E870ADD">
      <w:pPr>
        <w:spacing w:before="23"/>
      </w:pPr>
    </w:p>
    <w:p w14:paraId="14EEEA97">
      <w:pPr>
        <w:spacing w:before="23"/>
      </w:pPr>
    </w:p>
    <w:p w14:paraId="228351BA">
      <w:pPr>
        <w:spacing w:before="23"/>
      </w:pPr>
    </w:p>
    <w:p w14:paraId="51006D69">
      <w:pPr>
        <w:spacing w:before="23"/>
      </w:pPr>
    </w:p>
    <w:p w14:paraId="42FB2551">
      <w:pPr>
        <w:spacing w:before="23"/>
      </w:pPr>
    </w:p>
    <w:p w14:paraId="59382CBD">
      <w:pPr>
        <w:spacing w:before="23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144145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65pt;margin-top:11.35pt;height:235.5pt;width:726.15pt;z-index:251659264;mso-width-relative:page;mso-height-relative:page;" coordorigin="6053,7800" coordsize="14523,4710" o:gfxdata="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DkQ1So2wAAAAsBAAAPAAAAAAAAAAEAIAAA&#10;ACIAAABkcnMvZG93bnJldi54bWxQSwECFAAUAAAACACHTuJAYAgIHZgDAADKCgAADgAAAAAAAAAB&#10;ACAAAAAqAQAAZHJzL2Uyb0RvYy54bWxQSwUGAAAAAAYABgBZAQAANAcAAAAA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 w14:paraId="406F5A4F">
      <w:pPr>
        <w:spacing w:before="23"/>
      </w:pPr>
    </w:p>
    <w:p w14:paraId="0760C757">
      <w:pPr>
        <w:spacing w:before="23"/>
      </w:pPr>
    </w:p>
    <w:tbl>
      <w:tblPr>
        <w:tblStyle w:val="5"/>
        <w:tblW w:w="13845" w:type="dxa"/>
        <w:tblInd w:w="27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7"/>
        <w:gridCol w:w="6728"/>
      </w:tblGrid>
      <w:tr w14:paraId="303B7F5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7117" w:type="dxa"/>
            <w:vAlign w:val="top"/>
          </w:tcPr>
          <w:p w14:paraId="5D5183C8">
            <w:pPr>
              <w:pStyle w:val="6"/>
              <w:spacing w:before="2" w:line="235" w:lineRule="auto"/>
              <w:ind w:right="1746"/>
              <w:jc w:val="both"/>
            </w:pPr>
            <w:r>
              <w:rPr>
                <w:spacing w:val="-3"/>
              </w:rPr>
              <w:t>1.不属本中心职权范围的，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作出不予受理决定并告知</w:t>
            </w:r>
            <w:r>
              <w:rPr>
                <w:spacing w:val="1"/>
              </w:rPr>
              <w:t xml:space="preserve">  </w:t>
            </w:r>
            <w:r>
              <w:t>向有关机关申请。</w:t>
            </w:r>
          </w:p>
          <w:p w14:paraId="6BC9D7D4">
            <w:pPr>
              <w:pStyle w:val="6"/>
              <w:spacing w:before="68" w:line="217" w:lineRule="auto"/>
              <w:ind w:right="1736"/>
              <w:jc w:val="both"/>
            </w:pPr>
            <w:r>
              <w:rPr>
                <w:rFonts w:ascii="宋体" w:hAnsi="宋体" w:eastAsia="宋体" w:cs="宋体"/>
                <w:spacing w:val="-2"/>
              </w:rPr>
              <w:t>2.</w:t>
            </w:r>
            <w:r>
              <w:rPr>
                <w:spacing w:val="-2"/>
              </w:rPr>
              <w:t>申请材料不全、不符合法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定形式的，一次性告知申请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人补正的全部内容。</w:t>
            </w:r>
          </w:p>
        </w:tc>
        <w:tc>
          <w:tcPr>
            <w:tcW w:w="6728" w:type="dxa"/>
            <w:vAlign w:val="top"/>
          </w:tcPr>
          <w:p w14:paraId="54FDF794">
            <w:pPr>
              <w:spacing w:line="366" w:lineRule="auto"/>
              <w:rPr>
                <w:rFonts w:ascii="Arial"/>
                <w:sz w:val="21"/>
              </w:rPr>
            </w:pPr>
          </w:p>
          <w:p w14:paraId="3422C467">
            <w:pPr>
              <w:pStyle w:val="6"/>
              <w:spacing w:before="237" w:line="190" w:lineRule="auto"/>
              <w:ind w:left="1798" w:leftChars="856" w:firstLine="454" w:firstLineChars="100"/>
              <w:jc w:val="both"/>
              <w:rPr>
                <w:rFonts w:hint="eastAsia"/>
                <w:spacing w:val="2"/>
                <w:lang w:eastAsia="zh-CN"/>
              </w:rPr>
            </w:pPr>
            <w:bookmarkStart w:id="0" w:name="_GoBack"/>
            <w:bookmarkEnd w:id="0"/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 w14:paraId="2298C14B"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 w14:paraId="4EF9016F">
            <w:pPr>
              <w:pStyle w:val="6"/>
              <w:spacing w:line="222" w:lineRule="auto"/>
              <w:ind w:left="2802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 w14:paraId="4C982EE8">
      <w:pPr>
        <w:pStyle w:val="2"/>
      </w:pPr>
    </w:p>
    <w:p w14:paraId="1ADD0D7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D699CE0">
      <w:pPr>
        <w:pStyle w:val="2"/>
        <w:spacing w:line="269" w:lineRule="auto"/>
      </w:pPr>
    </w:p>
    <w:p w14:paraId="5E5FA87A">
      <w:pPr>
        <w:pStyle w:val="2"/>
        <w:spacing w:line="269" w:lineRule="auto"/>
      </w:pPr>
    </w:p>
    <w:p w14:paraId="33CC48F6">
      <w:pPr>
        <w:pStyle w:val="2"/>
        <w:spacing w:line="269" w:lineRule="auto"/>
      </w:pPr>
    </w:p>
    <w:p w14:paraId="0835D08E">
      <w:pPr>
        <w:pStyle w:val="2"/>
        <w:spacing w:line="269" w:lineRule="auto"/>
      </w:pPr>
    </w:p>
    <w:p w14:paraId="123B20A7">
      <w:pPr>
        <w:pStyle w:val="2"/>
        <w:spacing w:line="269" w:lineRule="auto"/>
      </w:pPr>
    </w:p>
    <w:p w14:paraId="1F550C04">
      <w:pPr>
        <w:spacing w:before="367" w:line="223" w:lineRule="auto"/>
        <w:ind w:left="368"/>
        <w:rPr>
          <w:rFonts w:ascii="黑体" w:hAnsi="黑体" w:eastAsia="黑体" w:cs="黑体"/>
          <w:sz w:val="113"/>
          <w:szCs w:val="113"/>
        </w:rPr>
      </w:pPr>
    </w:p>
    <w:p w14:paraId="09756A1D">
      <w:pPr>
        <w:pStyle w:val="2"/>
        <w:spacing w:line="277" w:lineRule="auto"/>
      </w:pPr>
    </w:p>
    <w:p w14:paraId="0A6DCFBB">
      <w:pPr>
        <w:pStyle w:val="2"/>
        <w:spacing w:line="277" w:lineRule="auto"/>
      </w:pPr>
    </w:p>
    <w:p w14:paraId="653FB39D">
      <w:pPr>
        <w:pStyle w:val="2"/>
        <w:spacing w:line="277" w:lineRule="auto"/>
      </w:pPr>
    </w:p>
    <w:p w14:paraId="1572FD8B">
      <w:pPr>
        <w:pStyle w:val="2"/>
        <w:spacing w:line="277" w:lineRule="auto"/>
      </w:pPr>
    </w:p>
    <w:p w14:paraId="270C832D">
      <w:pPr>
        <w:spacing w:line="595" w:lineRule="exact"/>
        <w:ind w:left="361"/>
        <w:rPr>
          <w:rFonts w:ascii="Times New Roman" w:hAnsi="Times New Roman" w:eastAsia="Times New Roman" w:cs="Times New Roman"/>
          <w:sz w:val="84"/>
          <w:szCs w:val="84"/>
        </w:rPr>
      </w:pPr>
    </w:p>
    <w:sectPr>
      <w:type w:val="continuous"/>
      <w:pgSz w:w="31681" w:h="22402"/>
      <w:pgMar w:top="400" w:right="533" w:bottom="0" w:left="3285" w:header="0" w:footer="0" w:gutter="0"/>
      <w:cols w:equalWidth="0" w:num="2">
        <w:col w:w="18845" w:space="100"/>
        <w:col w:w="89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84EB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Q1NDExOGJiMzBhYzI4NDdhOWVlNzlkZTlkODMwZWEifQ=="/>
  </w:docVars>
  <w:rsids>
    <w:rsidRoot w:val="00000000"/>
    <w:rsid w:val="01A144B7"/>
    <w:rsid w:val="093327F2"/>
    <w:rsid w:val="2F9602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136</Characters>
  <TotalTime>0</TotalTime>
  <ScaleCrop>false</ScaleCrop>
  <LinksUpToDate>false</LinksUpToDate>
  <CharactersWithSpaces>141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2024-09-24T15:17:00Z</dcterms:created>
  <dc:creator>Kingsoft-PDF</dc:creator>
  <cp:lastModifiedBy>Administrator</cp:lastModifiedBy>
  <dcterms:modified xsi:type="dcterms:W3CDTF">2024-10-08T03:53:25Z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2024-09-24T15:17:22Z</vt:filetime>
  </property>
  <property fmtid="{D5CDD505-2E9C-101B-9397-08002B2CF9AE}" pid="4" name="UsrData">
    <vt:lpwstr>66f2677de644f8001fbfaeb9wl</vt:lpwstr>
  </property>
  <property fmtid="{D5CDD505-2E9C-101B-9397-08002B2CF9AE}" pid="5" name="KSOProductBuildVer">
    <vt:lpwstr>2052-12.1.0.18276</vt:lpwstr>
  </property>
  <property fmtid="{D5CDD505-2E9C-101B-9397-08002B2CF9AE}" pid="6" name="ICV">
    <vt:lpwstr>D6F4B746A35044A7B66C8C602837F7A0_12</vt:lpwstr>
  </property>
</Properties>
</file>