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ectPr>
          <w:headerReference r:id="rId5" w:type="default"/>
          <w:pgSz w:w="31681" w:h="22402"/>
          <w:pgMar w:top="400" w:right="650" w:bottom="0" w:left="3159" w:header="0" w:footer="0" w:gutter="0"/>
          <w:cols w:equalWidth="0" w:num="1">
            <w:col w:w="27871"/>
          </w:cols>
        </w:sectPr>
      </w:pPr>
    </w:p>
    <w:p>
      <w:pPr>
        <w:spacing w:before="196" w:line="220" w:lineRule="auto"/>
        <w:ind w:left="790"/>
        <w:rPr>
          <w:rFonts w:ascii="宋体" w:hAnsi="宋体" w:eastAsia="宋体" w:cs="宋体"/>
          <w:sz w:val="97"/>
          <w:szCs w:val="97"/>
        </w:rPr>
      </w:pPr>
      <w:r>
        <w:rPr>
          <w:rFonts w:ascii="宋体" w:hAnsi="宋体" w:eastAsia="宋体" w:cs="宋体"/>
          <w:b/>
          <w:bCs/>
          <w:spacing w:val="5"/>
          <w:sz w:val="97"/>
          <w:szCs w:val="97"/>
        </w:rPr>
        <w:t>国有建设用地使用权房屋所有权</w:t>
      </w:r>
    </w:p>
    <w:p>
      <w:pPr>
        <w:spacing w:before="209" w:line="221" w:lineRule="auto"/>
        <w:ind w:left="862"/>
        <w:rPr>
          <w:rFonts w:ascii="宋体" w:hAnsi="宋体" w:eastAsia="宋体" w:cs="宋体"/>
          <w:sz w:val="97"/>
          <w:szCs w:val="97"/>
        </w:rPr>
      </w:pPr>
      <w:r>
        <w:rPr>
          <w:rFonts w:ascii="宋体" w:hAnsi="宋体" w:eastAsia="宋体" w:cs="宋体"/>
          <w:b/>
          <w:bCs/>
          <w:spacing w:val="64"/>
          <w:sz w:val="97"/>
          <w:szCs w:val="97"/>
        </w:rPr>
        <w:t>转移登记流程图(二手房交易)</w:t>
      </w:r>
    </w:p>
    <w:p>
      <w:pPr>
        <w:spacing w:before="320" w:line="215" w:lineRule="auto"/>
        <w:ind w:left="405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-17"/>
          <w:sz w:val="59"/>
          <w:szCs w:val="59"/>
        </w:rPr>
        <w:t>(法定办结时限30个工作日，</w:t>
      </w:r>
      <w:r>
        <w:rPr>
          <w:rFonts w:hint="eastAsia" w:ascii="黑体" w:hAnsi="黑体" w:eastAsia="黑体" w:cs="黑体"/>
          <w:b/>
          <w:bCs/>
          <w:spacing w:val="-17"/>
          <w:sz w:val="59"/>
          <w:szCs w:val="59"/>
          <w:lang w:eastAsia="zh-CN"/>
        </w:rPr>
        <w:t>承诺办结时限：即时办结</w:t>
      </w:r>
      <w:r>
        <w:rPr>
          <w:rFonts w:ascii="黑体" w:hAnsi="黑体" w:eastAsia="黑体" w:cs="黑体"/>
          <w:b/>
          <w:bCs/>
          <w:spacing w:val="-17"/>
          <w:sz w:val="59"/>
          <w:szCs w:val="59"/>
        </w:rPr>
        <w:t>)</w:t>
      </w: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3"/>
      </w:pPr>
    </w:p>
    <w:p>
      <w:pPr>
        <w:spacing w:before="23"/>
      </w:pPr>
    </w:p>
    <w:tbl>
      <w:tblPr>
        <w:tblStyle w:val="5"/>
        <w:tblW w:w="13845" w:type="dxa"/>
        <w:tblInd w:w="39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9"/>
        <w:gridCol w:w="66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7149" w:type="dxa"/>
            <w:vAlign w:val="top"/>
          </w:tcPr>
          <w:p>
            <w:pPr>
              <w:pStyle w:val="6"/>
              <w:spacing w:before="2" w:line="235" w:lineRule="auto"/>
              <w:ind w:right="1703"/>
            </w:pPr>
            <w:r>
              <w:rPr>
                <w:spacing w:val="-3"/>
              </w:rPr>
              <w:t>1.不属本中心职权范围的，</w:t>
            </w:r>
            <w:r>
              <w:rPr>
                <w:spacing w:val="7"/>
              </w:rPr>
              <w:t xml:space="preserve"> </w: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-331470</wp:posOffset>
                      </wp:positionV>
                      <wp:extent cx="9222105" cy="2990850"/>
                      <wp:effectExtent l="12700" t="12700" r="23495" b="2540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22105" cy="2990850"/>
                                <a:chOff x="6053" y="7800"/>
                                <a:chExt cx="14523" cy="4710"/>
                              </a:xfrm>
                            </wpg:grpSpPr>
                            <wps:wsp>
                              <wps:cNvPr id="2" name="矩形 2"/>
                              <wps:cNvSpPr/>
                              <wps:spPr>
                                <a:xfrm>
                                  <a:off x="6053" y="7800"/>
                                  <a:ext cx="6649" cy="47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" name="直接箭头连接符 3"/>
                              <wps:cNvCnPr/>
                              <wps:spPr>
                                <a:xfrm flipV="1">
                                  <a:off x="12709" y="9976"/>
                                  <a:ext cx="2025" cy="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 w="med" len="med"/>
                                </a:ln>
                              </wps:spPr>
                              <wps:style>
                                <a:lnRef idx="2">
                                  <a:prstClr val="black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14759" y="8097"/>
                                  <a:ext cx="5817" cy="358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5.45pt;margin-top:-26.1pt;height:235.5pt;width:726.15pt;z-index:251659264;mso-width-relative:page;mso-height-relative:page;" coordorigin="6053,7800" coordsize="14523,4710" o:gfxdata="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ToGlk2wAAAAwBAAAPAAAAAAAAAAEAIAAA&#10;ACIAAABkcnMvZG93bnJldi54bWxQSwECFAAUAAAACACHTuJAYAgIHZgDAADKCgAADgAAAAAAAAAB&#10;ACAAAAAqAQAAZHJzL2Uyb0RvYy54bWxQSwUGAAAAAAYABgBZAQAANAcAAAAA&#10;">
                      <o:lock v:ext="edit" aspectratio="f"/>
      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" joinstyle="round" endarrow="open"/>
                        <v:imagedata o:title=""/>
                        <o:lock v:ext="edit" aspectratio="f"/>
                      </v:shape>
      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spacing w:val="3"/>
              </w:rPr>
              <w:t>作出不予受理决定并告知向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有关机关申请。</w:t>
            </w:r>
          </w:p>
          <w:p>
            <w:pPr>
              <w:pStyle w:val="6"/>
              <w:spacing w:before="68" w:line="217" w:lineRule="auto"/>
              <w:ind w:right="1770"/>
              <w:jc w:val="both"/>
            </w:pPr>
            <w:r>
              <w:rPr>
                <w:rFonts w:ascii="宋体" w:hAnsi="宋体" w:eastAsia="宋体" w:cs="宋体"/>
                <w:spacing w:val="-2"/>
              </w:rPr>
              <w:t>2.</w:t>
            </w:r>
            <w:r>
              <w:rPr>
                <w:spacing w:val="-2"/>
              </w:rPr>
              <w:t>申请材料不全、不符合法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定形式的，一次性告知申请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人补正的全部内容。</w:t>
            </w:r>
          </w:p>
        </w:tc>
        <w:tc>
          <w:tcPr>
            <w:tcW w:w="66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7" w:line="190" w:lineRule="auto"/>
              <w:ind w:left="1348" w:leftChars="642" w:firstLine="0" w:firstLineChars="0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  <w:bookmarkStart w:id="0" w:name="_GoBack"/>
            <w:bookmarkEnd w:id="0"/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2" w:lineRule="auto"/>
              <w:ind w:left="2770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277" w:line="253" w:lineRule="auto"/>
        <w:ind w:left="127" w:firstLine="75"/>
        <w:rPr>
          <w:rFonts w:ascii="Times New Roman" w:hAnsi="Times New Roman" w:eastAsia="Times New Roman" w:cs="Times New Roman"/>
          <w:sz w:val="59"/>
          <w:szCs w:val="59"/>
        </w:rPr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spacing w:before="192" w:line="305" w:lineRule="auto"/>
        <w:ind w:left="3203" w:right="31" w:hanging="3204"/>
        <w:rPr>
          <w:rFonts w:ascii="黑体" w:hAnsi="黑体" w:eastAsia="黑体" w:cs="黑体"/>
          <w:sz w:val="64"/>
          <w:szCs w:val="64"/>
        </w:rPr>
      </w:pP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666" w:line="174" w:lineRule="auto"/>
        <w:ind w:left="436"/>
        <w:rPr>
          <w:rFonts w:ascii="LiSu" w:hAnsi="LiSu" w:eastAsia="LiSu" w:cs="LiSu"/>
          <w:sz w:val="205"/>
          <w:szCs w:val="205"/>
        </w:rPr>
      </w:pPr>
    </w:p>
    <w:p>
      <w:pPr>
        <w:spacing w:line="601" w:lineRule="exact"/>
        <w:ind w:left="515"/>
        <w:rPr>
          <w:rFonts w:ascii="Times New Roman" w:hAnsi="Times New Roman" w:eastAsia="Times New Roman" w:cs="Times New Roman"/>
          <w:sz w:val="85"/>
          <w:szCs w:val="85"/>
        </w:rPr>
      </w:pPr>
    </w:p>
    <w:sectPr>
      <w:type w:val="continuous"/>
      <w:pgSz w:w="31681" w:h="22402"/>
      <w:pgMar w:top="400" w:right="650" w:bottom="0" w:left="3159" w:header="0" w:footer="0" w:gutter="0"/>
      <w:cols w:equalWidth="0" w:num="2">
        <w:col w:w="18709" w:space="100"/>
        <w:col w:w="90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39C35C57"/>
    <w:rsid w:val="51A043CB"/>
    <w:rsid w:val="534666B5"/>
    <w:rsid w:val="5AA04475"/>
    <w:rsid w:val="68344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154</Characters>
  <TotalTime>0</TotalTime>
  <ScaleCrop>false</ScaleCrop>
  <LinksUpToDate>false</LinksUpToDate>
  <CharactersWithSpaces>158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2024-09-24T15:17:00Z</dcterms:created>
  <dc:creator>Kingsoft-PDF</dc:creator>
  <cp:lastModifiedBy>'ㅅ' 懵懵呀</cp:lastModifiedBy>
  <dcterms:modified xsi:type="dcterms:W3CDTF">2024-10-08T07:05:40Z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2024-09-24T15:17:05Z</vt:filetime>
  </property>
  <property fmtid="{D5CDD505-2E9C-101B-9397-08002B2CF9AE}" pid="4" name="UsrData">
    <vt:lpwstr>66f2676d4b2341001f5d378awl</vt:lpwstr>
  </property>
  <property fmtid="{D5CDD505-2E9C-101B-9397-08002B2CF9AE}" pid="5" name="KSOProductBuildVer">
    <vt:lpwstr>2052-12.1.0.16120</vt:lpwstr>
  </property>
  <property fmtid="{D5CDD505-2E9C-101B-9397-08002B2CF9AE}" pid="6" name="ICV">
    <vt:lpwstr>938A9D56B16B48658C014C56F4480B90_12</vt:lpwstr>
  </property>
</Properties>
</file>