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923D3">
      <w:pPr>
        <w:pStyle w:val="165"/>
        <w:ind w:right="1134"/>
        <w:jc w:val="right"/>
      </w:pPr>
      <w:r>
        <w:t xml:space="preserve">编号：    </w:t>
      </w:r>
    </w:p>
    <w:p w14:paraId="3E58396C">
      <w:pPr>
        <w:spacing w:after="2835"/>
      </w:pPr>
    </w:p>
    <w:p w14:paraId="1A8B0A0D">
      <w:pPr>
        <w:pStyle w:val="166"/>
        <w:jc w:val="center"/>
      </w:pPr>
      <w:r>
        <w:t>地    籍    调    查    表</w:t>
      </w:r>
    </w:p>
    <w:p w14:paraId="33EE2DB8">
      <w:pPr>
        <w:spacing w:after="2835"/>
      </w:pPr>
    </w:p>
    <w:p w14:paraId="749BA670">
      <w:pPr>
        <w:pStyle w:val="167"/>
        <w:ind w:firstLine="1080"/>
      </w:pPr>
      <w:r>
        <w:t>宗地/宗海代码：</w:t>
      </w:r>
    </w:p>
    <w:p w14:paraId="78FA4D37"/>
    <w:p w14:paraId="433723AC">
      <w:pPr>
        <w:pStyle w:val="167"/>
        <w:ind w:firstLine="1080"/>
      </w:pPr>
      <w:r>
        <w:t>调查单位（机构）：广西国投测绘有限公司</w:t>
      </w:r>
    </w:p>
    <w:p w14:paraId="79B47492"/>
    <w:p w14:paraId="0B63E9BE">
      <w:pPr>
        <w:pStyle w:val="167"/>
        <w:jc w:val="center"/>
        <w:rPr>
          <w:rFonts w:hint="eastAsia" w:eastAsia="仿宋_GB2312"/>
          <w:lang w:eastAsia="zh-CN"/>
        </w:rPr>
      </w:pPr>
      <w:r>
        <w:t>调查时间：</w:t>
      </w:r>
      <w:r>
        <w:rPr>
          <w:rFonts w:hint="eastAsia"/>
          <w:lang w:eastAsia="zh-CN"/>
        </w:rPr>
        <w:t>2025年09月25日</w:t>
      </w:r>
    </w:p>
    <w:p w14:paraId="1DFAA10C"/>
    <w:p w14:paraId="6CABF8A3">
      <w:pPr>
        <w:rPr>
          <w:lang w:eastAsia="zh-CN"/>
        </w:rPr>
      </w:pPr>
    </w:p>
    <w:p w14:paraId="59B819FA">
      <w:pPr>
        <w:rPr>
          <w:lang w:eastAsia="zh-CN"/>
        </w:rPr>
      </w:pPr>
    </w:p>
    <w:p w14:paraId="071BC9C2">
      <w:pPr>
        <w:rPr>
          <w:lang w:eastAsia="zh-CN"/>
        </w:rPr>
      </w:pPr>
    </w:p>
    <w:p w14:paraId="6A8AE4C4">
      <w:pPr>
        <w:rPr>
          <w:lang w:eastAsia="zh-CN"/>
        </w:rPr>
      </w:pPr>
    </w:p>
    <w:p w14:paraId="4702BE95">
      <w:pPr>
        <w:rPr>
          <w:lang w:eastAsia="zh-CN"/>
        </w:rPr>
      </w:pPr>
    </w:p>
    <w:p w14:paraId="79790BA4">
      <w:pPr>
        <w:sectPr>
          <w:footerReference r:id="rId5" w:type="default"/>
          <w:pgSz w:w="12240" w:h="15840"/>
          <w:pgMar w:top="1134" w:right="1134" w:bottom="1134" w:left="1134" w:header="720" w:footer="720" w:gutter="0"/>
          <w:pgNumType w:start="2"/>
          <w:cols w:space="720" w:num="1"/>
          <w:titlePg/>
          <w:docGrid w:linePitch="360" w:charSpace="0"/>
        </w:sectPr>
      </w:pPr>
    </w:p>
    <w:tbl>
      <w:tblPr>
        <w:tblStyle w:val="32"/>
        <w:tblpPr w:leftFromText="180" w:rightFromText="180" w:vertAnchor="page" w:horzAnchor="margin" w:tblpXSpec="center" w:tblpY="1171"/>
        <w:tblW w:w="113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1276"/>
        <w:gridCol w:w="142"/>
        <w:gridCol w:w="708"/>
        <w:gridCol w:w="1101"/>
        <w:gridCol w:w="447"/>
        <w:gridCol w:w="153"/>
        <w:gridCol w:w="709"/>
        <w:gridCol w:w="425"/>
        <w:gridCol w:w="709"/>
        <w:gridCol w:w="242"/>
        <w:gridCol w:w="750"/>
        <w:gridCol w:w="283"/>
        <w:gridCol w:w="142"/>
        <w:gridCol w:w="1701"/>
      </w:tblGrid>
      <w:tr w14:paraId="32CA7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11306" w:type="dxa"/>
            <w:gridSpan w:val="16"/>
            <w:shd w:val="clear" w:color="auto" w:fill="auto"/>
            <w:vAlign w:val="center"/>
          </w:tcPr>
          <w:p w14:paraId="4742B3C0"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宗地基本信息表</w:t>
            </w:r>
          </w:p>
        </w:tc>
      </w:tr>
      <w:tr w14:paraId="3CAC2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110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654D7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所有权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7E3E25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权利人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040FDB0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全民</w:t>
            </w:r>
          </w:p>
        </w:tc>
      </w:tr>
      <w:tr w14:paraId="35E3A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101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FAE56">
            <w:pPr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使用权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18F3A6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MS Mincho" w:hAnsi="MS Mincho" w:eastAsia="MS Mincho" w:cs="MS Mincho"/>
                <w:color w:val="000000"/>
              </w:rPr>
              <w:t>☑</w:t>
            </w:r>
            <w:r>
              <w:rPr>
                <w:rFonts w:hint="eastAsia" w:ascii="仿宋_GB2312" w:hAnsi="宋体" w:eastAsia="仿宋_GB2312"/>
                <w:color w:val="000000"/>
              </w:rPr>
              <w:t>权利人</w:t>
            </w:r>
          </w:p>
          <w:p w14:paraId="48896BD1">
            <w:pPr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□实际使用人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132362DF">
            <w:pPr>
              <w:jc w:val="center"/>
              <w:rPr>
                <w:rFonts w:ascii="仿宋_GB2312" w:hAnsi="宋体" w:eastAsia="仿宋_GB2312"/>
                <w:color w:val="FF0000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广西来宾城建投资集团有限公司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02E23D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权利人或实际使用人类型</w:t>
            </w:r>
          </w:p>
        </w:tc>
        <w:tc>
          <w:tcPr>
            <w:tcW w:w="4961" w:type="dxa"/>
            <w:gridSpan w:val="8"/>
            <w:shd w:val="clear" w:color="auto" w:fill="auto"/>
            <w:vAlign w:val="center"/>
          </w:tcPr>
          <w:p w14:paraId="3CE9038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</w:t>
            </w:r>
          </w:p>
        </w:tc>
      </w:tr>
      <w:tr w14:paraId="1B51F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DFBC84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9BDD8E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26" w:type="dxa"/>
            <w:gridSpan w:val="3"/>
            <w:vMerge w:val="continue"/>
            <w:shd w:val="clear" w:color="auto" w:fill="auto"/>
            <w:vAlign w:val="center"/>
          </w:tcPr>
          <w:p w14:paraId="4CA31E7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A071BB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证件种类</w:t>
            </w:r>
          </w:p>
        </w:tc>
        <w:tc>
          <w:tcPr>
            <w:tcW w:w="4961" w:type="dxa"/>
            <w:gridSpan w:val="8"/>
            <w:shd w:val="clear" w:color="auto" w:fill="auto"/>
            <w:vAlign w:val="center"/>
          </w:tcPr>
          <w:p w14:paraId="01FACC2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营业执照</w:t>
            </w:r>
          </w:p>
        </w:tc>
      </w:tr>
      <w:tr w14:paraId="405AB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D05D3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3F730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26" w:type="dxa"/>
            <w:gridSpan w:val="3"/>
            <w:vMerge w:val="continue"/>
            <w:shd w:val="clear" w:color="auto" w:fill="auto"/>
            <w:vAlign w:val="center"/>
          </w:tcPr>
          <w:p w14:paraId="655DEDF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2178D3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证件号</w:t>
            </w:r>
          </w:p>
        </w:tc>
        <w:tc>
          <w:tcPr>
            <w:tcW w:w="4961" w:type="dxa"/>
            <w:gridSpan w:val="8"/>
            <w:shd w:val="clear" w:color="auto" w:fill="auto"/>
            <w:vAlign w:val="center"/>
          </w:tcPr>
          <w:p w14:paraId="2DD3F311">
            <w:pPr>
              <w:jc w:val="center"/>
              <w:rPr>
                <w:rFonts w:hint="default" w:ascii="仿宋_GB2312" w:hAnsi="宋体" w:eastAsia="仿宋_GB2312"/>
                <w:color w:val="000000"/>
                <w:lang w:val="en-US" w:eastAsia="zh-CN"/>
              </w:rPr>
            </w:pPr>
            <w:r>
              <w:rPr>
                <w:rFonts w:ascii="仿宋_GB2312" w:hAnsi="宋体" w:eastAsia="仿宋_GB2312"/>
                <w:color w:val="000000"/>
              </w:rPr>
              <w:t>91451300</w:t>
            </w: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745144201J</w:t>
            </w:r>
          </w:p>
        </w:tc>
      </w:tr>
      <w:tr w14:paraId="1134E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D6AF75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1500C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26" w:type="dxa"/>
            <w:gridSpan w:val="3"/>
            <w:vMerge w:val="continue"/>
            <w:shd w:val="clear" w:color="auto" w:fill="auto"/>
            <w:vAlign w:val="center"/>
          </w:tcPr>
          <w:p w14:paraId="5A3C502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30C551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通信地址及联系电话</w:t>
            </w:r>
          </w:p>
        </w:tc>
        <w:tc>
          <w:tcPr>
            <w:tcW w:w="4961" w:type="dxa"/>
            <w:gridSpan w:val="8"/>
            <w:shd w:val="clear" w:color="auto" w:fill="auto"/>
            <w:vAlign w:val="center"/>
          </w:tcPr>
          <w:p w14:paraId="22277C96">
            <w:pPr>
              <w:jc w:val="center"/>
              <w:rPr>
                <w:rFonts w:hint="default" w:ascii="仿宋_GB2312" w:hAnsi="宋体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广西来宾市滨江北路288号裕达大厦17层</w:t>
            </w:r>
          </w:p>
        </w:tc>
      </w:tr>
      <w:tr w14:paraId="4AE0E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6D3B5D4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权利类型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CFF023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国有建设用地使用权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E47920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权利性质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EE799">
            <w:pPr>
              <w:jc w:val="center"/>
              <w:rPr>
                <w:rFonts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划拨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E9FA6C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土地权属来源证明材料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14:paraId="1F67AACC">
            <w:pPr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《</w:t>
            </w:r>
            <w:r>
              <w:rPr>
                <w:rFonts w:hint="eastAsia" w:ascii="仿宋_GB2312" w:hAnsi="宋体" w:eastAsia="仿宋_GB2312"/>
                <w:lang w:eastAsia="zh-CN"/>
              </w:rPr>
              <w:t>国有建设用地划拨决定书</w:t>
            </w:r>
            <w:r>
              <w:rPr>
                <w:rFonts w:hint="eastAsia" w:ascii="仿宋_GB2312" w:hAnsi="宋体" w:eastAsia="仿宋_GB2312"/>
              </w:rPr>
              <w:t>》</w:t>
            </w:r>
            <w:r>
              <w:rPr>
                <w:rFonts w:hint="eastAsia" w:ascii="仿宋_GB2312" w:hAnsi="宋体" w:eastAsia="仿宋_GB2312"/>
                <w:lang w:eastAsia="zh-CN"/>
              </w:rPr>
              <w:t>编号：来宾土划字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201918</w:t>
            </w:r>
            <w:r>
              <w:rPr>
                <w:rFonts w:hint="eastAsia" w:ascii="仿宋_GB2312" w:hAnsi="宋体" w:eastAsia="仿宋_GB2312"/>
              </w:rPr>
              <w:t>号</w:t>
            </w:r>
          </w:p>
        </w:tc>
      </w:tr>
      <w:tr w14:paraId="778BC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0D3129E1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坐落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5632F7CB">
            <w:pPr>
              <w:jc w:val="left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高铁来宾市北站东北方向约七公里处、国营维都林场维都分场2、3、8林班地界内</w:t>
            </w:r>
          </w:p>
        </w:tc>
      </w:tr>
      <w:tr w14:paraId="47527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18" w:type="dxa"/>
            <w:gridSpan w:val="2"/>
            <w:vMerge w:val="restart"/>
            <w:shd w:val="clear" w:color="auto" w:fill="auto"/>
            <w:vAlign w:val="center"/>
          </w:tcPr>
          <w:p w14:paraId="5A40313D">
            <w:pPr>
              <w:jc w:val="center"/>
              <w:rPr>
                <w:rFonts w:hint="eastAsia"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法定代表人</w:t>
            </w:r>
          </w:p>
          <w:p w14:paraId="76D3D0B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或负责人姓名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6C2F323C">
            <w:pPr>
              <w:jc w:val="center"/>
              <w:rPr>
                <w:rFonts w:ascii="仿宋_GB2312" w:hAnsi="宋体" w:eastAsia="仿宋_GB2312"/>
                <w:color w:val="000000"/>
                <w:lang w:eastAsia="zh-CN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7658B87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证件种类</w:t>
            </w:r>
          </w:p>
        </w:tc>
        <w:tc>
          <w:tcPr>
            <w:tcW w:w="2238" w:type="dxa"/>
            <w:gridSpan w:val="5"/>
            <w:shd w:val="clear" w:color="auto" w:fill="auto"/>
            <w:vAlign w:val="center"/>
          </w:tcPr>
          <w:p w14:paraId="732C0A9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33" w:type="dxa"/>
            <w:gridSpan w:val="2"/>
            <w:vMerge w:val="restart"/>
            <w:shd w:val="clear" w:color="auto" w:fill="auto"/>
            <w:vAlign w:val="center"/>
          </w:tcPr>
          <w:p w14:paraId="1EC22BA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电话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428BCE8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0A69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2518" w:type="dxa"/>
            <w:gridSpan w:val="2"/>
            <w:vMerge w:val="continue"/>
            <w:shd w:val="clear" w:color="auto" w:fill="auto"/>
            <w:vAlign w:val="center"/>
          </w:tcPr>
          <w:p w14:paraId="5AA43F7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26" w:type="dxa"/>
            <w:gridSpan w:val="3"/>
            <w:vMerge w:val="continue"/>
            <w:shd w:val="clear" w:color="auto" w:fill="auto"/>
            <w:vAlign w:val="center"/>
          </w:tcPr>
          <w:p w14:paraId="5D87813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58EA067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证件号</w:t>
            </w:r>
          </w:p>
        </w:tc>
        <w:tc>
          <w:tcPr>
            <w:tcW w:w="2238" w:type="dxa"/>
            <w:gridSpan w:val="5"/>
            <w:shd w:val="clear" w:color="auto" w:fill="auto"/>
            <w:vAlign w:val="center"/>
          </w:tcPr>
          <w:p w14:paraId="14D499C4">
            <w:pPr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</w:p>
        </w:tc>
        <w:tc>
          <w:tcPr>
            <w:tcW w:w="1033" w:type="dxa"/>
            <w:gridSpan w:val="2"/>
            <w:vMerge w:val="continue"/>
            <w:shd w:val="clear" w:color="auto" w:fill="auto"/>
            <w:vAlign w:val="center"/>
          </w:tcPr>
          <w:p w14:paraId="28F47DC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vAlign w:val="center"/>
          </w:tcPr>
          <w:p w14:paraId="2510BB2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9C9A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18" w:type="dxa"/>
            <w:gridSpan w:val="2"/>
            <w:vMerge w:val="restart"/>
            <w:shd w:val="clear" w:color="auto" w:fill="auto"/>
            <w:vAlign w:val="center"/>
          </w:tcPr>
          <w:p w14:paraId="056F5C9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代理人姓名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27C776E4">
            <w:pPr>
              <w:jc w:val="center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31AED82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证件种类</w:t>
            </w:r>
          </w:p>
        </w:tc>
        <w:tc>
          <w:tcPr>
            <w:tcW w:w="2238" w:type="dxa"/>
            <w:gridSpan w:val="5"/>
            <w:shd w:val="clear" w:color="auto" w:fill="auto"/>
            <w:vAlign w:val="center"/>
          </w:tcPr>
          <w:p w14:paraId="4BAFBD3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33" w:type="dxa"/>
            <w:gridSpan w:val="2"/>
            <w:vMerge w:val="restart"/>
            <w:shd w:val="clear" w:color="auto" w:fill="auto"/>
            <w:vAlign w:val="center"/>
          </w:tcPr>
          <w:p w14:paraId="20CA990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电话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0EF5018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396C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2518" w:type="dxa"/>
            <w:gridSpan w:val="2"/>
            <w:vMerge w:val="continue"/>
            <w:shd w:val="clear" w:color="auto" w:fill="auto"/>
            <w:vAlign w:val="center"/>
          </w:tcPr>
          <w:p w14:paraId="2471DF9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26" w:type="dxa"/>
            <w:gridSpan w:val="3"/>
            <w:vMerge w:val="continue"/>
            <w:shd w:val="clear" w:color="auto" w:fill="auto"/>
            <w:vAlign w:val="center"/>
          </w:tcPr>
          <w:p w14:paraId="0710597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1A10B0C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证件号</w:t>
            </w:r>
          </w:p>
        </w:tc>
        <w:tc>
          <w:tcPr>
            <w:tcW w:w="2238" w:type="dxa"/>
            <w:gridSpan w:val="5"/>
            <w:shd w:val="clear" w:color="auto" w:fill="auto"/>
            <w:vAlign w:val="center"/>
          </w:tcPr>
          <w:p w14:paraId="60CE5167">
            <w:pPr>
              <w:jc w:val="center"/>
              <w:rPr>
                <w:rFonts w:hint="default" w:ascii="仿宋_GB2312" w:hAnsi="宋体" w:eastAsia="仿宋_GB2312"/>
                <w:color w:val="000000"/>
                <w:lang w:val="en-US" w:eastAsia="zh-CN"/>
              </w:rPr>
            </w:pPr>
          </w:p>
        </w:tc>
        <w:tc>
          <w:tcPr>
            <w:tcW w:w="1033" w:type="dxa"/>
            <w:gridSpan w:val="2"/>
            <w:vMerge w:val="continue"/>
            <w:shd w:val="clear" w:color="auto" w:fill="auto"/>
            <w:vAlign w:val="center"/>
          </w:tcPr>
          <w:p w14:paraId="668CCB8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vAlign w:val="center"/>
          </w:tcPr>
          <w:p w14:paraId="4FCC456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11E6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4C51E69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权利设定方式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2489620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地表</w:t>
            </w:r>
          </w:p>
        </w:tc>
      </w:tr>
      <w:tr w14:paraId="3CBEB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18C4CD3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国民经济行业分类代码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0384A59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/</w:t>
            </w:r>
          </w:p>
        </w:tc>
      </w:tr>
      <w:tr w14:paraId="7145F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49F693A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预编宗地代码</w:t>
            </w:r>
          </w:p>
        </w:tc>
        <w:tc>
          <w:tcPr>
            <w:tcW w:w="3227" w:type="dxa"/>
            <w:gridSpan w:val="4"/>
            <w:shd w:val="clear" w:color="auto" w:fill="auto"/>
            <w:vAlign w:val="center"/>
          </w:tcPr>
          <w:p w14:paraId="73C4DD0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/</w:t>
            </w:r>
          </w:p>
        </w:tc>
        <w:tc>
          <w:tcPr>
            <w:tcW w:w="2685" w:type="dxa"/>
            <w:gridSpan w:val="6"/>
            <w:shd w:val="clear" w:color="auto" w:fill="auto"/>
            <w:vAlign w:val="center"/>
          </w:tcPr>
          <w:p w14:paraId="2EEABD1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宗地代码</w:t>
            </w:r>
          </w:p>
        </w:tc>
        <w:tc>
          <w:tcPr>
            <w:tcW w:w="2876" w:type="dxa"/>
            <w:gridSpan w:val="4"/>
            <w:shd w:val="clear" w:color="auto" w:fill="auto"/>
            <w:vAlign w:val="center"/>
          </w:tcPr>
          <w:p w14:paraId="205769D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1386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2518" w:type="dxa"/>
            <w:gridSpan w:val="2"/>
            <w:vMerge w:val="restart"/>
            <w:shd w:val="clear" w:color="auto" w:fill="auto"/>
            <w:vAlign w:val="center"/>
          </w:tcPr>
          <w:p w14:paraId="38C843F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所在图幅号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15518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比例尺</w:t>
            </w:r>
          </w:p>
        </w:tc>
        <w:tc>
          <w:tcPr>
            <w:tcW w:w="7370" w:type="dxa"/>
            <w:gridSpan w:val="12"/>
            <w:shd w:val="clear" w:color="auto" w:fill="auto"/>
            <w:vAlign w:val="center"/>
          </w:tcPr>
          <w:p w14:paraId="05C13096">
            <w:pPr>
              <w:jc w:val="center"/>
              <w:rPr>
                <w:rFonts w:hint="default" w:ascii="仿宋_GB2312" w:hAnsi="宋体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1:2500</w:t>
            </w:r>
          </w:p>
        </w:tc>
      </w:tr>
      <w:tr w14:paraId="6232A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518" w:type="dxa"/>
            <w:gridSpan w:val="2"/>
            <w:vMerge w:val="continue"/>
            <w:shd w:val="clear" w:color="auto" w:fill="auto"/>
            <w:vAlign w:val="center"/>
          </w:tcPr>
          <w:p w14:paraId="370C0FF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872E5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图幅号</w:t>
            </w:r>
          </w:p>
        </w:tc>
        <w:tc>
          <w:tcPr>
            <w:tcW w:w="7370" w:type="dxa"/>
            <w:gridSpan w:val="12"/>
            <w:shd w:val="clear" w:color="auto" w:fill="auto"/>
            <w:vAlign w:val="center"/>
          </w:tcPr>
          <w:p w14:paraId="23017E8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/</w:t>
            </w:r>
          </w:p>
        </w:tc>
      </w:tr>
      <w:tr w14:paraId="03282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2518" w:type="dxa"/>
            <w:gridSpan w:val="2"/>
            <w:vMerge w:val="restart"/>
            <w:shd w:val="clear" w:color="auto" w:fill="auto"/>
            <w:vAlign w:val="center"/>
          </w:tcPr>
          <w:p w14:paraId="07CBBC3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宗地四至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4B0580EA">
            <w:pPr>
              <w:rPr>
                <w:rFonts w:hint="eastAsia" w:ascii="仿宋_GB2312" w:hAnsi="宋体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北：</w:t>
            </w:r>
            <w:r>
              <w:rPr>
                <w:rFonts w:hint="eastAsia" w:ascii="仿宋_GB2312" w:hAnsi="宋体" w:eastAsia="仿宋_GB2312"/>
                <w:lang w:eastAsia="zh-CN"/>
              </w:rPr>
              <w:t>广西壮族自治区国有维都林场</w:t>
            </w:r>
          </w:p>
        </w:tc>
      </w:tr>
      <w:tr w14:paraId="6862A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2518" w:type="dxa"/>
            <w:gridSpan w:val="2"/>
            <w:vMerge w:val="continue"/>
            <w:shd w:val="clear" w:color="auto" w:fill="auto"/>
            <w:vAlign w:val="center"/>
          </w:tcPr>
          <w:p w14:paraId="778A61A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5CD16B8A">
            <w:pPr>
              <w:rPr>
                <w:rFonts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东：</w:t>
            </w:r>
            <w:r>
              <w:rPr>
                <w:rFonts w:hint="eastAsia" w:ascii="仿宋_GB2312" w:hAnsi="宋体" w:eastAsia="仿宋_GB2312"/>
                <w:lang w:eastAsia="zh-CN"/>
              </w:rPr>
              <w:t>广西壮族自治区国有维都林场</w:t>
            </w:r>
          </w:p>
        </w:tc>
      </w:tr>
      <w:tr w14:paraId="63D1F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</w:trPr>
        <w:tc>
          <w:tcPr>
            <w:tcW w:w="2518" w:type="dxa"/>
            <w:gridSpan w:val="2"/>
            <w:vMerge w:val="continue"/>
            <w:shd w:val="clear" w:color="auto" w:fill="auto"/>
            <w:vAlign w:val="center"/>
          </w:tcPr>
          <w:p w14:paraId="7CE1E3D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545B621F">
            <w:pPr>
              <w:rPr>
                <w:rFonts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南：</w:t>
            </w:r>
            <w:r>
              <w:rPr>
                <w:rFonts w:hint="eastAsia" w:ascii="仿宋_GB2312" w:hAnsi="宋体" w:eastAsia="仿宋_GB2312"/>
                <w:lang w:eastAsia="zh-CN"/>
              </w:rPr>
              <w:t>广西壮族自治区国有维都林场</w:t>
            </w:r>
          </w:p>
        </w:tc>
      </w:tr>
      <w:tr w14:paraId="75270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2518" w:type="dxa"/>
            <w:gridSpan w:val="2"/>
            <w:vMerge w:val="continue"/>
            <w:shd w:val="clear" w:color="auto" w:fill="auto"/>
            <w:vAlign w:val="center"/>
          </w:tcPr>
          <w:p w14:paraId="4D74191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682A5EE8">
            <w:pPr>
              <w:rPr>
                <w:rFonts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西：</w:t>
            </w:r>
            <w:r>
              <w:rPr>
                <w:rFonts w:hint="eastAsia" w:ascii="仿宋_GB2312" w:hAnsi="宋体" w:eastAsia="仿宋_GB2312"/>
                <w:lang w:eastAsia="zh-CN"/>
              </w:rPr>
              <w:t>广西壮族自治区国有维都林场</w:t>
            </w:r>
          </w:p>
        </w:tc>
      </w:tr>
      <w:tr w14:paraId="01D5A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4C45CEF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等级</w:t>
            </w:r>
          </w:p>
        </w:tc>
        <w:tc>
          <w:tcPr>
            <w:tcW w:w="3674" w:type="dxa"/>
            <w:gridSpan w:val="5"/>
            <w:shd w:val="clear" w:color="auto" w:fill="auto"/>
            <w:vAlign w:val="center"/>
          </w:tcPr>
          <w:p w14:paraId="2ED8F88B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/</w:t>
            </w:r>
          </w:p>
        </w:tc>
        <w:tc>
          <w:tcPr>
            <w:tcW w:w="1287" w:type="dxa"/>
            <w:gridSpan w:val="3"/>
            <w:shd w:val="clear" w:color="auto" w:fill="auto"/>
            <w:vAlign w:val="center"/>
          </w:tcPr>
          <w:p w14:paraId="72FF158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价格/元</w:t>
            </w: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14:paraId="5DFDCEB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/</w:t>
            </w:r>
          </w:p>
        </w:tc>
      </w:tr>
      <w:tr w14:paraId="3C20F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518" w:type="dxa"/>
            <w:gridSpan w:val="2"/>
            <w:vMerge w:val="restart"/>
            <w:shd w:val="clear" w:color="auto" w:fill="auto"/>
            <w:vAlign w:val="center"/>
          </w:tcPr>
          <w:p w14:paraId="59C3BF4B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批准用途</w:t>
            </w:r>
          </w:p>
        </w:tc>
        <w:tc>
          <w:tcPr>
            <w:tcW w:w="3674" w:type="dxa"/>
            <w:gridSpan w:val="5"/>
            <w:shd w:val="clear" w:color="auto" w:fill="auto"/>
            <w:vAlign w:val="center"/>
          </w:tcPr>
          <w:p w14:paraId="1B631671">
            <w:pPr>
              <w:jc w:val="center"/>
              <w:rPr>
                <w:rFonts w:ascii="仿宋_GB2312" w:hAnsi="宋体" w:eastAsia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殡葬用地</w:t>
            </w:r>
          </w:p>
        </w:tc>
        <w:tc>
          <w:tcPr>
            <w:tcW w:w="1287" w:type="dxa"/>
            <w:gridSpan w:val="3"/>
            <w:vMerge w:val="restart"/>
            <w:shd w:val="clear" w:color="auto" w:fill="auto"/>
            <w:vAlign w:val="center"/>
          </w:tcPr>
          <w:p w14:paraId="30B86FC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实际用途</w:t>
            </w: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14:paraId="765F9517">
            <w:pPr>
              <w:jc w:val="center"/>
              <w:rPr>
                <w:rFonts w:ascii="仿宋_GB2312" w:hAnsi="宋体" w:eastAsia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殡葬用地</w:t>
            </w:r>
          </w:p>
        </w:tc>
      </w:tr>
      <w:tr w14:paraId="607D1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18" w:type="dxa"/>
            <w:gridSpan w:val="2"/>
            <w:vMerge w:val="continue"/>
            <w:shd w:val="clear" w:color="auto" w:fill="auto"/>
            <w:vAlign w:val="center"/>
          </w:tcPr>
          <w:p w14:paraId="4EED6F3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6789A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地类编码</w:t>
            </w: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14:paraId="32930EDF">
            <w:pPr>
              <w:jc w:val="center"/>
              <w:rPr>
                <w:rFonts w:hint="default" w:ascii="仿宋_GB2312" w:hAnsi="宋体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1506</w:t>
            </w:r>
          </w:p>
        </w:tc>
        <w:tc>
          <w:tcPr>
            <w:tcW w:w="1287" w:type="dxa"/>
            <w:gridSpan w:val="3"/>
            <w:vMerge w:val="continue"/>
            <w:shd w:val="clear" w:color="auto" w:fill="auto"/>
            <w:vAlign w:val="center"/>
          </w:tcPr>
          <w:p w14:paraId="7A623CB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71EC2E6"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地类编码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6C769C6">
            <w:pPr>
              <w:jc w:val="center"/>
              <w:rPr>
                <w:rFonts w:hint="default" w:ascii="仿宋_GB2312" w:hAnsi="宋体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1506</w:t>
            </w:r>
          </w:p>
        </w:tc>
      </w:tr>
      <w:tr w14:paraId="75C39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18" w:type="dxa"/>
            <w:gridSpan w:val="2"/>
            <w:vMerge w:val="restart"/>
            <w:shd w:val="clear" w:color="auto" w:fill="auto"/>
            <w:vAlign w:val="center"/>
          </w:tcPr>
          <w:p w14:paraId="70AE74F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批准面积/</w:t>
            </w:r>
            <w:r>
              <w:rPr>
                <w:rFonts w:hint="eastAsia" w:ascii="宋体" w:hAnsi="宋体" w:cs="宋体"/>
                <w:color w:val="000000"/>
              </w:rPr>
              <w:t>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31BF0E3">
            <w:pPr>
              <w:jc w:val="center"/>
              <w:rPr>
                <w:rFonts w:hint="default" w:ascii="仿宋_GB2312" w:hAnsi="宋体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76133.29</w:t>
            </w:r>
          </w:p>
        </w:tc>
        <w:tc>
          <w:tcPr>
            <w:tcW w:w="2398" w:type="dxa"/>
            <w:gridSpan w:val="4"/>
            <w:vMerge w:val="restart"/>
            <w:shd w:val="clear" w:color="auto" w:fill="auto"/>
            <w:vAlign w:val="center"/>
          </w:tcPr>
          <w:p w14:paraId="34D3086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宗地面积/</w:t>
            </w:r>
            <w:r>
              <w:rPr>
                <w:rFonts w:hint="eastAsia" w:ascii="宋体" w:hAnsi="宋体" w:cs="宋体"/>
                <w:color w:val="000000"/>
              </w:rPr>
              <w:t>㎡</w:t>
            </w:r>
          </w:p>
        </w:tc>
        <w:tc>
          <w:tcPr>
            <w:tcW w:w="1287" w:type="dxa"/>
            <w:gridSpan w:val="3"/>
            <w:vMerge w:val="restart"/>
            <w:shd w:val="clear" w:color="auto" w:fill="auto"/>
            <w:vAlign w:val="center"/>
          </w:tcPr>
          <w:p w14:paraId="17D59FAF">
            <w:pPr>
              <w:jc w:val="center"/>
              <w:rPr>
                <w:rFonts w:hint="default" w:ascii="仿宋_GB2312" w:hAnsi="宋体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76133.29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5A62E5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总建筑占地面积/</w:t>
            </w:r>
            <w:r>
              <w:rPr>
                <w:rFonts w:hint="eastAsia" w:ascii="宋体" w:hAnsi="宋体" w:cs="宋体"/>
                <w:color w:val="000000"/>
              </w:rPr>
              <w:t>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08DAF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/</w:t>
            </w:r>
          </w:p>
        </w:tc>
      </w:tr>
      <w:tr w14:paraId="47CB9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2518" w:type="dxa"/>
            <w:gridSpan w:val="2"/>
            <w:vMerge w:val="continue"/>
            <w:shd w:val="clear" w:color="auto" w:fill="auto"/>
            <w:vAlign w:val="center"/>
          </w:tcPr>
          <w:p w14:paraId="0EEDB66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5D37D1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398" w:type="dxa"/>
            <w:gridSpan w:val="4"/>
            <w:vMerge w:val="continue"/>
            <w:shd w:val="clear" w:color="auto" w:fill="auto"/>
            <w:vAlign w:val="center"/>
          </w:tcPr>
          <w:p w14:paraId="77C347D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87" w:type="dxa"/>
            <w:gridSpan w:val="3"/>
            <w:vMerge w:val="continue"/>
            <w:shd w:val="clear" w:color="auto" w:fill="auto"/>
            <w:vAlign w:val="center"/>
          </w:tcPr>
          <w:p w14:paraId="740B83D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5AB142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总建筑面积/</w:t>
            </w:r>
            <w:r>
              <w:rPr>
                <w:rFonts w:hint="eastAsia" w:ascii="宋体" w:hAnsi="宋体" w:cs="宋体"/>
                <w:color w:val="000000"/>
              </w:rPr>
              <w:t>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59E68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/</w:t>
            </w:r>
          </w:p>
        </w:tc>
      </w:tr>
      <w:tr w14:paraId="47F3D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043DE2F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土地使用期限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73DBD720">
            <w:pPr>
              <w:jc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/</w:t>
            </w:r>
          </w:p>
        </w:tc>
      </w:tr>
      <w:tr w14:paraId="540F2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3E6A6F6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共有情况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2C1322F4">
            <w:pPr>
              <w:jc w:val="center"/>
              <w:rPr>
                <w:rFonts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单独所有</w:t>
            </w:r>
          </w:p>
        </w:tc>
      </w:tr>
      <w:tr w14:paraId="5ABFD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430F4F2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说 明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06B097DD">
            <w:pPr>
              <w:jc w:val="center"/>
              <w:rPr>
                <w:rFonts w:ascii="仿宋_GB2312" w:hAnsi="宋体" w:eastAsia="仿宋_GB2312"/>
                <w:color w:val="000000"/>
                <w:sz w:val="15"/>
                <w:szCs w:val="15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国有建设用地使用权首次</w:t>
            </w:r>
            <w:r>
              <w:rPr>
                <w:rFonts w:hint="eastAsia" w:ascii="仿宋_GB2312" w:hAnsi="宋体" w:eastAsia="仿宋_GB2312"/>
                <w:color w:val="000000"/>
              </w:rPr>
              <w:t>登记</w:t>
            </w:r>
          </w:p>
        </w:tc>
      </w:tr>
    </w:tbl>
    <w:p w14:paraId="4BB66471">
      <w:pPr>
        <w:pStyle w:val="168"/>
        <w:tabs>
          <w:tab w:val="left" w:pos="7175"/>
        </w:tabs>
        <w:spacing w:before="113"/>
        <w:rPr>
          <w:rFonts w:hint="eastAsia" w:eastAsia="仿宋_GB2312"/>
          <w:lang w:eastAsia="zh-CN"/>
        </w:rPr>
      </w:pPr>
      <w:bookmarkStart w:id="0" w:name="_GoBack"/>
      <w:r>
        <w:t>填表人：</w:t>
      </w:r>
      <w:r>
        <w:rPr>
          <w:rFonts w:hint="eastAsia"/>
          <w:lang w:eastAsia="zh-CN"/>
        </w:rPr>
        <w:t>覃梓然</w:t>
      </w:r>
      <w:r>
        <w:tab/>
      </w:r>
      <w:r>
        <w:t>填表时间：</w:t>
      </w:r>
      <w:r>
        <w:rPr>
          <w:rFonts w:hint="eastAsia"/>
          <w:lang w:eastAsia="zh-CN"/>
        </w:rPr>
        <w:t>2025年09月25日</w:t>
      </w:r>
    </w:p>
    <w:bookmarkEnd w:id="0"/>
    <w:p w14:paraId="6BC2F5A0"/>
    <w:p w14:paraId="2FBD9AF3">
      <w:pPr>
        <w:rPr>
          <w:sz w:val="13"/>
          <w:szCs w:val="13"/>
        </w:rPr>
      </w:pPr>
    </w:p>
    <w:tbl>
      <w:tblPr>
        <w:tblStyle w:val="32"/>
        <w:tblW w:w="98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582"/>
        <w:gridCol w:w="429"/>
        <w:gridCol w:w="429"/>
        <w:gridCol w:w="430"/>
        <w:gridCol w:w="430"/>
        <w:gridCol w:w="430"/>
        <w:gridCol w:w="435"/>
        <w:gridCol w:w="850"/>
        <w:gridCol w:w="430"/>
        <w:gridCol w:w="430"/>
        <w:gridCol w:w="478"/>
        <w:gridCol w:w="382"/>
        <w:gridCol w:w="430"/>
        <w:gridCol w:w="430"/>
        <w:gridCol w:w="430"/>
        <w:gridCol w:w="434"/>
        <w:gridCol w:w="432"/>
        <w:gridCol w:w="430"/>
        <w:gridCol w:w="431"/>
        <w:gridCol w:w="434"/>
      </w:tblGrid>
      <w:tr w14:paraId="73581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0" w:type="dxa"/>
            <w:gridSpan w:val="21"/>
            <w:shd w:val="clear" w:color="auto" w:fill="auto"/>
            <w:vAlign w:val="center"/>
          </w:tcPr>
          <w:p w14:paraId="2AE8F159"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界址标示表</w:t>
            </w:r>
          </w:p>
        </w:tc>
      </w:tr>
      <w:tr w14:paraId="749E2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1493FA9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界址点号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6917C94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界标种类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F7B8AA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界址边长/m</w:t>
            </w:r>
          </w:p>
        </w:tc>
        <w:tc>
          <w:tcPr>
            <w:tcW w:w="3444" w:type="dxa"/>
            <w:gridSpan w:val="8"/>
            <w:shd w:val="clear" w:color="auto" w:fill="auto"/>
            <w:vAlign w:val="center"/>
          </w:tcPr>
          <w:p w14:paraId="5D32E5B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界址线类别</w:t>
            </w:r>
          </w:p>
        </w:tc>
        <w:tc>
          <w:tcPr>
            <w:tcW w:w="1293" w:type="dxa"/>
            <w:gridSpan w:val="3"/>
            <w:shd w:val="clear" w:color="auto" w:fill="auto"/>
            <w:vAlign w:val="center"/>
          </w:tcPr>
          <w:p w14:paraId="1AE188C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界址线位置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16C82D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1C2F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6C7925A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D55A50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钢钉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134332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混凝土桩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07884AF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喷涂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5E517B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石灰桩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0C54CA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瓷标志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E0FF86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无标志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4C49B80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其他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51F5188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A4696C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道路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2E53A9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沟渠</w:t>
            </w: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05F99CE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围墙</w:t>
            </w: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46D4081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墙壁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52E1C4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栅栏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D52AD2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田埂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45A0E5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滴水线</w:t>
            </w: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7A17D22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两点连线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7F5F968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内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61F775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中</w:t>
            </w: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7E89F2F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外</w:t>
            </w: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7514E20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说明</w:t>
            </w:r>
          </w:p>
        </w:tc>
      </w:tr>
      <w:tr w14:paraId="7686A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487EA033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56739F5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5A52A3C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183C6C9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11AD64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8B84A7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665B90B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466E774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BDF1A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EBE66C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A47654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6116A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FD94A1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E8D776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0AA6B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2B9628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76B9A9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AD8AF4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F575A6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0C9F9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F5BB44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6CC3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6AC4FEA6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1DA51C5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1FDF33F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48AE872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4C560D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340262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7E46C3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69B9DD31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C63846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48.70</w:t>
            </w: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B9EC6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CBCF5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DB502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CA75A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7FFB2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78667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1E529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556C8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E81F6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ECAAC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466C9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DCE3D5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36209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7E252B9A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1873DE9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1975FFF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1B709BA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7F1785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77D152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D87F9B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283D075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69F51103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61F0ED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F8120C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1E79FD4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4866FA4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811924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3D1CED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112EE7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4986A50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0E02EAB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79C944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6607895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700DA04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DE10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49145FCA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5CBF4B9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7484FF1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223D745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CF2E79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1363EA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9EBF54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2718999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4BD7C32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71.64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E52C9B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7268FB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6B85398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431D7E2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1E298F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CB3BD0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F668F3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6634A08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45980FB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D604DD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3B74D4D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0DF2B68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A9F3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246B0395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684CEDA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51F1869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2C4FB6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207B23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5A6BF4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1F42E1B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54B8C89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4BE7039D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94B3DF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BF5BFB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107B58E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6F1362B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F304FC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AC36C9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AFC4F0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200DE39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1036D20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5714BA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566E54A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43C4BD7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7F0F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493FB7D1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3040D6E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1C2375B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C8BF3C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7E52E2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64BA9F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00E66A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4F39BB4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576C9A7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FEE1A6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9DFBC7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5E58D9C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2498F24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C52814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FD6C45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4A2781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0BCC35A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58D440E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F017F1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33B15FC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184C69F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EAF6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5638E832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4CB1D8E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673CB30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5E1703C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AEE7AC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4BAB6B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F6981B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7D112D7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107D03F0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37867A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DF0456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2E5DE54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4F84A7E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98524D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262422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CB2724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11AE919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4F79CE1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E2E4B1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3A75303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499232E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3C73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66AF2D4A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45FA43A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40AEF4A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085D270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CAC487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B71418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1C62EF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609632B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D470A61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83.28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8BF7EC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21E0DC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19D72DB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44424AC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71E984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B4326F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41ADF4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0C4D74D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718B72B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C2CA78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46B34D1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23255AE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C1FD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2D0F4976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1194979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450A4A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221FA4C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1949F7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33A193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E488CF9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386BEBB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4FA61845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2D870E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1C8C54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04AA302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0DE28CB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2E2F4B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DF7FB0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6C724E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6286EAA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2E5B97D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C1C6B1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20B7ABC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7581E8E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97FC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15586813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05AFDFC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153D899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059B277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5FBD1D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BCC4D1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571F01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5981029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5A31FF3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88.42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2DB796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64AE7B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30B43CF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1298CD9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EDA884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2B8F04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62A8C1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7B6305AD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445D12A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82E7B9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3C5CF25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5F97607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65A7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609B277F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7F19E89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2D499F3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227695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4B147C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342D67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9ABDE7D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0B98703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3A17699F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2ED555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90BD45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3CF84A8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749430E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A1FE13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5387F5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6379E9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1DC8F1E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4C956B7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B232AF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5B1FD3D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04250D8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A4AD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0C3AE965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7F4B04D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20DE89D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A5D8D1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66E077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5CEFAA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D242DC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51F664A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D7EE051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129.14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CBB0C6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31C21A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07412B9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7E0DAC3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683A4D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D35A65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676378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2CD0684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486489A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B60F95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11F34D1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4D0B8B1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2D1A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380ED826">
            <w:pPr>
              <w:pStyle w:val="170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22EB191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1BB1FFB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5F0676F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11ED21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2E8E23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ACA1721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7165C96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2564EAF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518B8A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5E7C27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1B09390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254B661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673D22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252963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05A2B4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5F87F62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24EA314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ED3268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31681DE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13AD21F1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6900F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7A43E431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71B89F0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46ED40C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064A59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31035B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3A625A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F4B3F4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3C9ED48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3D96560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88.19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5BC3C2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F7F90B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5A42678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691F9DE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B51AFF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9DC387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7D4422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59B51FB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02B471E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F39EC6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3BE9DD9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4E22B264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302E6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05E578F7">
            <w:pPr>
              <w:pStyle w:val="170"/>
              <w:bidi w:val="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7C21D5A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40D73B5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59722CA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4506F9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2EE410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14A3075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00C50FB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2148D97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B62605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85508D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2FC544A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6C05133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9055E3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6DCB05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C393DD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0519415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00076BB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8D7D4D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559891F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622BE8A8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6E32A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52BFF1CB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0458366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72FC8A7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AC9D4E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4ED358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E73D05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2CF9C0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07A728E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0479A5C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117.37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87C3DD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605784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0319F45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10C13FE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5E13C1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792F91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37214D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1214B6E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0E933A5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B782BD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43E69A9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7ACB3197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644FE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458FFFA9">
            <w:pPr>
              <w:pStyle w:val="170"/>
              <w:bidi w:val="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6AE4CB4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2285000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3071E9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EE558C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9A735F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AA6B3BA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40F7CB7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0875895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C80E23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DE3CEB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23C1B87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2916AD4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EE175A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262AC3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ECB12A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16672EE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411118B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EDEEBB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1BBA115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7730C22B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75F28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5F157C97">
            <w:pPr>
              <w:pStyle w:val="170"/>
              <w:bidi w:val="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165C92B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66424DF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48BB4E0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A933F9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77BDFB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84F71E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697F4C1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74CA0C6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35.29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ACD070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1F9DDA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2911E7B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364CFC9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573B8D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F30F23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4E2D0E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2322871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6176E5D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77A1A9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32DE3E4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3591FE05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5FA39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5A86C947">
            <w:pPr>
              <w:pStyle w:val="170"/>
              <w:bidi w:val="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659D6F1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20B3EB4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5965865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BE8EAF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405C34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3F36667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6948DD7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3BFF3E6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3EB2E7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7AECCC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5BD80EC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791C562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13B794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9B4495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13F300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4CBDB83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2434115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CD444A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5AFAD1B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08E08119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3548E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23814E81">
            <w:pPr>
              <w:pStyle w:val="170"/>
              <w:bidi w:val="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478AEB4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A3CD44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03F8959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316B28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E89770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96B5AF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7F7E534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8E935C0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23.21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E1A092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BB4029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106CF64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5A24CAE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9A866C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6CDA11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E94FAE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508AAAF2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72AB661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FE03B9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3350319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12A522DC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5C640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7EE565D4">
            <w:pPr>
              <w:pStyle w:val="170"/>
              <w:bidi w:val="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65CEFC9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905D89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6630BB9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2FCC07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B9C4BC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94B4422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50C6191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5E0BE5C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8AC11F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812215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266E40B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7037B74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BC551D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B4FADC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DCF89D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5DCAE5C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50B12B3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CD3947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60D6E97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26346FB8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422EC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69AF3E64">
            <w:pPr>
              <w:pStyle w:val="170"/>
              <w:bidi w:val="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03BC220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2A9808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50BB9FA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C648E8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FD18A5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284518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2750685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A366EEB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113.21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25189B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398640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0CB44F2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13646AC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A62675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5C37A2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E50D5C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347874C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11A6FE1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B90474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742010E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410F44AC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6CCA5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24B4A116">
            <w:pPr>
              <w:pStyle w:val="170"/>
              <w:bidi w:val="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5A22909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2E8E361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768DF2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AC3352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D20C71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2B9BEEB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183B0AB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22D3F55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587864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B33B97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1B3FF99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24E676B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C7DBA8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8B8AC1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37B4CE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472A9CD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6FAACA7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ED69E5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734319B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546E0A2D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17A3F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74978AC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261C1FF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A9E68D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04B740F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830109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79C327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5AA452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4737116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021" w:type="dxa"/>
            <w:gridSpan w:val="1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D052F05">
            <w:pPr>
              <w:rPr>
                <w:rFonts w:ascii="仿宋_GB2312" w:hAnsi="宋体" w:eastAsia="仿宋_GB2312"/>
                <w:color w:val="000000"/>
              </w:rPr>
            </w:pPr>
          </w:p>
        </w:tc>
      </w:tr>
    </w:tbl>
    <w:p w14:paraId="0846B58A">
      <w:pPr>
        <w:pStyle w:val="168"/>
        <w:tabs>
          <w:tab w:val="left" w:pos="7175"/>
        </w:tabs>
        <w:spacing w:before="113"/>
        <w:rPr>
          <w:rFonts w:hint="eastAsia" w:eastAsia="仿宋_GB2312"/>
          <w:lang w:eastAsia="zh-CN"/>
        </w:rPr>
      </w:pPr>
      <w:r>
        <w:t>填表人：</w:t>
      </w:r>
      <w:r>
        <w:rPr>
          <w:rFonts w:hint="eastAsia"/>
          <w:lang w:eastAsia="zh-CN"/>
        </w:rPr>
        <w:t>覃梓然</w:t>
      </w:r>
      <w:r>
        <w:tab/>
      </w:r>
      <w:r>
        <w:t>填表时间：</w:t>
      </w:r>
      <w:r>
        <w:rPr>
          <w:rFonts w:hint="eastAsia"/>
          <w:lang w:eastAsia="zh-CN"/>
        </w:rPr>
        <w:t>2025年09月25日</w:t>
      </w:r>
    </w:p>
    <w:tbl>
      <w:tblPr>
        <w:tblStyle w:val="32"/>
        <w:tblW w:w="98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582"/>
        <w:gridCol w:w="429"/>
        <w:gridCol w:w="429"/>
        <w:gridCol w:w="430"/>
        <w:gridCol w:w="430"/>
        <w:gridCol w:w="430"/>
        <w:gridCol w:w="435"/>
        <w:gridCol w:w="850"/>
        <w:gridCol w:w="430"/>
        <w:gridCol w:w="430"/>
        <w:gridCol w:w="478"/>
        <w:gridCol w:w="382"/>
        <w:gridCol w:w="430"/>
        <w:gridCol w:w="430"/>
        <w:gridCol w:w="430"/>
        <w:gridCol w:w="434"/>
        <w:gridCol w:w="432"/>
        <w:gridCol w:w="430"/>
        <w:gridCol w:w="431"/>
        <w:gridCol w:w="434"/>
      </w:tblGrid>
      <w:tr w14:paraId="46875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0" w:type="dxa"/>
            <w:gridSpan w:val="21"/>
            <w:shd w:val="clear" w:color="auto" w:fill="auto"/>
            <w:vAlign w:val="center"/>
          </w:tcPr>
          <w:p w14:paraId="08FD6F04"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界址标示表</w:t>
            </w:r>
          </w:p>
        </w:tc>
      </w:tr>
      <w:tr w14:paraId="6E282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4990122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界址点号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40D95B3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界标种类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CEB7A5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界址边长/m</w:t>
            </w:r>
          </w:p>
        </w:tc>
        <w:tc>
          <w:tcPr>
            <w:tcW w:w="3444" w:type="dxa"/>
            <w:gridSpan w:val="8"/>
            <w:shd w:val="clear" w:color="auto" w:fill="auto"/>
            <w:vAlign w:val="center"/>
          </w:tcPr>
          <w:p w14:paraId="7D5CB0E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界址线类别</w:t>
            </w:r>
          </w:p>
        </w:tc>
        <w:tc>
          <w:tcPr>
            <w:tcW w:w="1293" w:type="dxa"/>
            <w:gridSpan w:val="3"/>
            <w:shd w:val="clear" w:color="auto" w:fill="auto"/>
            <w:vAlign w:val="center"/>
          </w:tcPr>
          <w:p w14:paraId="06310B4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界址线位置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E37E5D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7DF2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25A5725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38A54DB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钢钉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80B3A3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混凝土桩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227B7D2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喷涂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1FF525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石灰桩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A0DF27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瓷标志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F5AADC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无标志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34A269C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其他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759DCD8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61A5C6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道路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41DEE1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沟渠</w:t>
            </w: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2046F1B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围墙</w:t>
            </w: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6F7CEF3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墙壁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A9766F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栅栏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F315A7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田埂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C7A1A3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滴水线</w:t>
            </w: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0920D8F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两点连线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28BCA52B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内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8F734F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中</w:t>
            </w: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02D1B1A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外</w:t>
            </w: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7BD7A03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说明</w:t>
            </w:r>
          </w:p>
        </w:tc>
      </w:tr>
      <w:tr w14:paraId="280B5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22A20891">
            <w:pPr>
              <w:pStyle w:val="170"/>
              <w:numPr>
                <w:ilvl w:val="0"/>
                <w:numId w:val="0"/>
              </w:numPr>
              <w:ind w:left="170" w:leftChars="0"/>
              <w:jc w:val="both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5F094B8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595CA9B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1E50EE4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9FC9A8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E908C6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56A936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38483E8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41680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94AFE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DA42C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DF637D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D2AD47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B886CD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D75968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7590CF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64998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1DAE8F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B3F439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D56420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4EA5DF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8C7F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5163006D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2D65646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755510F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627ADF5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4D57FE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91EC47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C6FAEB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1AF292F1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B1B682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37.91</w:t>
            </w: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9BDE7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C3D495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46166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AE942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898EA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73F04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843C4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8CD57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31F32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225D5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95C35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82AE3B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2D2D2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601B0943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16247CB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2696571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788B87D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BD1D41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32C359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852A4A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6673A30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7D797A40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1808EB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C1EA00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67C1B37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1A9CB86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9AABAE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7E3733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FD0D54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7C4C5A6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7C13793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A715F0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1093FD8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30B2D93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E403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422B04B2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38331E5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4636560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28B158B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89F6EC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AC81CA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8C0E32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037B55F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AB7969F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26.65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4FB65E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1192C3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489EE6F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6E6EE9E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983ADA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DD7663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8EFF1C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0B68EF6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4B27DD2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D83236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20D7BD4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301820A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606E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51EDD313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1550D32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75CF48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0B1FB0F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5EF832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D24ADA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B6879A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05CAC81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679DADCE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7F3A80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3232F3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057AC7A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54B42DD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EE5708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DB3CCD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4782A1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24DD63B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3796FE9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7FBC9C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2698119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264AE7F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10B8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70D38AEE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6A90D7A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15C8E2E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1AC603A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53EE8E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04EFD8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F1FD31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48D7A2B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F47299D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77.96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623F10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538679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69B87AE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0EDBEEE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BA0BE2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F09958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8F618B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3BF72F2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30FFBE7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D03E95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0E984E0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54DDF3B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06A4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42E3EE4B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45CFFAB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106BE0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1625402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B946B1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BC7664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425E55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4CA9B0D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1D4F25B0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77A02D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671ADC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65481B6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0E1EE8A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3B8A71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89A370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0D2F96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3220294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2161441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D9F5A5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5603CAC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418626D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DFB8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7C408AAD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5EC8435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0BBA24D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6EE4138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8EC063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F1F3E4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9F0D14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5628879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61495AE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90.37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C86158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417205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59AC90E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3796381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D524BD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3CA79F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1FC124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5B9F713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6569D7C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936EBE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10F16AA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6146A0D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ACEF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51BE1326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1A7129A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6088D10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6726838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89EC22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BC3581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EE6AEFE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0A0FA85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24E40486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4B77D3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821A8E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17A53C2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1AA258A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10F65B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9EBF47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535F03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5522D15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4F4818A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161CFA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2817797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56509B1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0575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21CAA17E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54CA670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203305F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7DB3C66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1DD90D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E202CF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59E994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5302EC5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2420C39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27.44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2C2FC2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553A8C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46C1CD1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244DF51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19AE92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615F6F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93570E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22FFFEC9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50F1D65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49D379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0359761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4F45021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C3F5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5F2F0A98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26CA801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270CD6C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2ACAA0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D83064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799678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41F1DDE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503DFFE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0D804067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E6EEF9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13F895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7E948E9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6688AD9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DE79E2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C5811E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4B8107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056C4B6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5E4C256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A44B6F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3EA339B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547235A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6C2D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3F7BDB07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59E01CA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7130539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7FA0B83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95E8E9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9C2918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F35653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0E46F59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783730B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96.66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6411A9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7EC63E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21AB9AD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7167D2F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B4A874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2B80EF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8F649D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71CF7ED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0B63BB9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19658F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31875E1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0E63BB3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40DE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283D50D3">
            <w:pPr>
              <w:pStyle w:val="170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22CBFB9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1472417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A5EB8C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2016F9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273231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98BC767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59B8D57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2B784A2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7EDE37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DDCFB6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641ECD6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3734010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BB1F67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F14C7E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F18F81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66EF7FE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29805A9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3DC56A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218B6EE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287B3BC0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1EF3D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7B6E85D6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638236E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4646A1A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7F07B9C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FB95FB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F6B125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900F04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225869E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36E23E4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21.20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8DDFC0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710FFE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097AF41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27F950E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4590DA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28A214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456903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4E1060A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0E9C6EF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9292BC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6898165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66325067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6E693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250E3DC0">
            <w:pPr>
              <w:pStyle w:val="170"/>
              <w:bidi w:val="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426F45B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0B902C2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6F607F3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1A8FB8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609D76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6FD5E98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74E554E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3869A8D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74EA4E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3E9F39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5AA6F9A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620B690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FB9093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EEDEB9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809835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38F8160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5429CF1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CFF349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12F9A54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5678080C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19982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5FA9F434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7DA2F29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00E95B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6AE97FA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F6B916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7C4440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60387D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492829F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E35E125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49.90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DA91BF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B84C8A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7759C83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400CAC9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6F1F19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1897EB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4B9CA3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1FCA07E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6FFBA0B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1FB248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22453CF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63650648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7EE7A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1C4A7AE7">
            <w:pPr>
              <w:pStyle w:val="170"/>
              <w:bidi w:val="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440FE11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754C1F6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4E28DE4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23626D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EBBCB0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B62ACFD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280F6D3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1B4F181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973087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0DE04E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3934ADB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657DF75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F5F887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F26DB9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0101E4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24FA820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1CC227C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5DC849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009D7B6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16C90456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7D3F4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1FFCC369">
            <w:pPr>
              <w:pStyle w:val="170"/>
              <w:bidi w:val="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6A9A443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1D5D31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F06526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F8C1AF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2A7F51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23DA40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4072C93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79A60AC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29.99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C68524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3FAFFE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116348B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4608456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7E0F68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BFD21A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A6921A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1C5A865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7A9A386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3CBA98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15AB069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70F9208F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09BB1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67DDBD73">
            <w:pPr>
              <w:pStyle w:val="170"/>
              <w:bidi w:val="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34B8A0E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662F7DD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1510439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D879F8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D48AA7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FD2D44D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5A567A7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7F96EDA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6E806D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621603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3ED45E4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4CAD9FC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46ACA1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41EA3C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F75A06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67540A2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3ACF1EA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53DDFF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07ED556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7F499645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6BB8D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628D7DE3">
            <w:pPr>
              <w:pStyle w:val="170"/>
              <w:bidi w:val="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62F9B6D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5FDE319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17360C1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9D66F6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998B8F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9FA9DC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54AC967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56BE8DB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12.47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182E87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77A1C0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0827314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3D85FC7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B9DC6D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B07554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1658D9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0EE7699E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1DE94D4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4D713E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5FE289D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16B00FE5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094D9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6586104F">
            <w:pPr>
              <w:pStyle w:val="170"/>
              <w:bidi w:val="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105F34B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E7A352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6FF13D5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5A20BB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DA2CDF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BF44F39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72314AE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161386D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3B3A5D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FCACF4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04CEDD9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4A921BE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5C3280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4FFB74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F58388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0054FE7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344BC3E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DB799E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496DA0C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73973D4C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1B17B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0C514878">
            <w:pPr>
              <w:pStyle w:val="170"/>
              <w:bidi w:val="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2A11BA3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0483578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65DFC0D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91F9A7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89DA42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CCBF39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3BD58EC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EEBB994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46.46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FD5938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1B7BB0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16D0F78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52545C1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5104CF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A6FB11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77900A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358BD3C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0B04326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DFC2A8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20F39C7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51A1E04A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57247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6B482140">
            <w:pPr>
              <w:pStyle w:val="170"/>
              <w:bidi w:val="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12DA4AA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2FFAE35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6432BAC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1347E8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7FDCF2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D7BF0E8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74ADF89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2F42048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FBECC8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08DDF4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78472E1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77A78DB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F7F95C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C9905D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704EEA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0DD79E3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0B2D672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72C8BB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48FD4E2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67F39A81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04008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41D0C89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526A335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0EBE9C3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2342206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8553ED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BAD13D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73743D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26230A5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021" w:type="dxa"/>
            <w:gridSpan w:val="1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0C49DD">
            <w:pPr>
              <w:rPr>
                <w:rFonts w:ascii="仿宋_GB2312" w:hAnsi="宋体" w:eastAsia="仿宋_GB2312"/>
                <w:color w:val="000000"/>
              </w:rPr>
            </w:pPr>
          </w:p>
        </w:tc>
      </w:tr>
    </w:tbl>
    <w:p w14:paraId="5FF38AB4">
      <w:pPr>
        <w:pStyle w:val="168"/>
        <w:tabs>
          <w:tab w:val="left" w:pos="7175"/>
        </w:tabs>
        <w:spacing w:before="113"/>
        <w:rPr>
          <w:rFonts w:hint="eastAsia" w:eastAsia="仿宋_GB2312"/>
          <w:lang w:eastAsia="zh-CN"/>
        </w:rPr>
      </w:pPr>
      <w:r>
        <w:t>填表人：</w:t>
      </w:r>
      <w:r>
        <w:rPr>
          <w:rFonts w:hint="eastAsia"/>
          <w:lang w:eastAsia="zh-CN"/>
        </w:rPr>
        <w:t>覃梓然</w:t>
      </w:r>
      <w:r>
        <w:tab/>
      </w:r>
      <w:r>
        <w:t>填表时间：</w:t>
      </w:r>
      <w:r>
        <w:rPr>
          <w:rFonts w:hint="eastAsia"/>
          <w:lang w:eastAsia="zh-CN"/>
        </w:rPr>
        <w:t>2025年09月25日</w:t>
      </w:r>
    </w:p>
    <w:tbl>
      <w:tblPr>
        <w:tblStyle w:val="32"/>
        <w:tblW w:w="98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582"/>
        <w:gridCol w:w="429"/>
        <w:gridCol w:w="429"/>
        <w:gridCol w:w="430"/>
        <w:gridCol w:w="430"/>
        <w:gridCol w:w="430"/>
        <w:gridCol w:w="435"/>
        <w:gridCol w:w="850"/>
        <w:gridCol w:w="430"/>
        <w:gridCol w:w="430"/>
        <w:gridCol w:w="478"/>
        <w:gridCol w:w="382"/>
        <w:gridCol w:w="430"/>
        <w:gridCol w:w="430"/>
        <w:gridCol w:w="430"/>
        <w:gridCol w:w="434"/>
        <w:gridCol w:w="432"/>
        <w:gridCol w:w="430"/>
        <w:gridCol w:w="431"/>
        <w:gridCol w:w="434"/>
      </w:tblGrid>
      <w:tr w14:paraId="4607A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0" w:type="dxa"/>
            <w:gridSpan w:val="21"/>
            <w:shd w:val="clear" w:color="auto" w:fill="auto"/>
            <w:vAlign w:val="center"/>
          </w:tcPr>
          <w:p w14:paraId="1BD1EF20"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界址标示表</w:t>
            </w:r>
          </w:p>
        </w:tc>
      </w:tr>
      <w:tr w14:paraId="7D53C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6B9FE36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界址点号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720B1F5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界标种类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50CC49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界址边长/m</w:t>
            </w:r>
          </w:p>
        </w:tc>
        <w:tc>
          <w:tcPr>
            <w:tcW w:w="3444" w:type="dxa"/>
            <w:gridSpan w:val="8"/>
            <w:shd w:val="clear" w:color="auto" w:fill="auto"/>
            <w:vAlign w:val="center"/>
          </w:tcPr>
          <w:p w14:paraId="2BC41F2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界址线类别</w:t>
            </w:r>
          </w:p>
        </w:tc>
        <w:tc>
          <w:tcPr>
            <w:tcW w:w="1293" w:type="dxa"/>
            <w:gridSpan w:val="3"/>
            <w:shd w:val="clear" w:color="auto" w:fill="auto"/>
            <w:vAlign w:val="center"/>
          </w:tcPr>
          <w:p w14:paraId="091FDC7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界址线位置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4044E7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44ED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575B1F6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0278B0D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钢钉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41520DE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混凝土桩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062C2C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喷涂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E32A83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石灰桩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5BC45B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瓷标志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81C3CF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无标志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098BEAE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其他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6BC8617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7A2D64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道路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17705F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沟渠</w:t>
            </w: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70DE61F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围墙</w:t>
            </w: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471E2AE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墙壁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A37439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栅栏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09C128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田埂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DF5015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滴水线</w:t>
            </w: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5000C7F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两点连线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0CEBD89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内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7F9BBA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中</w:t>
            </w: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3628AE3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外</w:t>
            </w: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1B21C15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说明</w:t>
            </w:r>
          </w:p>
        </w:tc>
      </w:tr>
      <w:tr w14:paraId="61D3E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7B6894BE">
            <w:pPr>
              <w:pStyle w:val="170"/>
              <w:numPr>
                <w:ilvl w:val="0"/>
                <w:numId w:val="0"/>
              </w:num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5162D0B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4F1B8D5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2800E03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0D96B2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7BFF05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D2BA3F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4A39920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13A178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169883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C8DF5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241D6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9B926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916F77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2F0EDB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7EF17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20231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12AF88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4BA9EF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B36A19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DF0002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0936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59339037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7019B81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0FE5646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2F88275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2ED2ED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D695B0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AFE497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062A09D2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066C39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24.97</w:t>
            </w: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3F9D67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B2992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5BA6E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F5171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B446E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DA10D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39493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BFE1E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3C98A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E10FA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D2391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05286F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5570C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4D4EAB60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36D5D6A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CEC7ED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704B0AA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4B4D9F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DAB768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8B606F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42A4DF9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6296AB2C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ADF492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0DD566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082564B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460565E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82B54F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75FB0A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8E703E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08D3640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61DD01A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82C75E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0F05BA5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2BDE163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6DC6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2DF7CD3B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49D4559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22BD5B0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1F56C02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487343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04F72C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AA404C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19EB5E8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D05B044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46.28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0883DE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B20FAB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63DE884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6344697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442B26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7BA0DD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F91C5B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0AB19E8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159DA70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07E2A8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7A2BFED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68B53CB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DDE9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313E0713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2FCE247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7695D43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0C8B0A9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4AC098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9645D2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743B79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4CC35DF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36BFF9C3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C502E4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68A753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2EAE112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1CCDABB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874CAC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1D9B2F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85AADE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5E1A049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42C5CD0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614F34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269731D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337B9A6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2DA7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47289DB0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1CFB856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4544557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0818A35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BC64EB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28372D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AD0953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29AE047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C0B0AA0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20.51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DB4CCF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A27AEE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6930666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16F0714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5CA48A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C6E914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E2E0DC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37CAFFF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38BD90C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6052C1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5445619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439A238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8DE0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5E78842D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655BDF0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155BFA9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0A0754E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44282D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CFEFD8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BC4455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1D4C5EB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6372E260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680E29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64888C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7C9305A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059244D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BD315F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600359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30607A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73E512F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1F4E869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55C7D0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0BAB543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6062ACB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E84C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4A9C5CC8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3A86FA5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178C1A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1BECFFA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95A2CA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3CCA74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138654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2E135AB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D2AA655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15.79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B6224C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1802B7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49676E9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6530D10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E958DE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424BEF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183361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18D2AD1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4643675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FA8FD4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7B76D8D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583B950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260E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3BD3DCE2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74EE282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1C3B006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4F9C11A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88F72D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CB9FFF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ECAC566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6D17C17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54CA3991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4B2805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64F73B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70E215F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17C5F38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9A63BD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E7595F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E8A34E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07DDBDF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46EFF73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6E6F4E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7E7B882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28E58F1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FC60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2375E54D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00DC142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4384391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6578984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DEE3A1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A54EE0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A93797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4BB7D0E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19AD5C1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10.47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2316B5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CAE6AC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1A39313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034976F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BD7F5C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953B33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E0C999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75FE89DE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60227BE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D21D8B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151BE43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09F2966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C734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39132C8B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174CB7F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4B8ACF6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63A4226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668F18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707530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1D1E5AC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76F7630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4DC34C67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394E74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C26C0B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60FA71A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760E651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BC7DCE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828559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9632FE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0D0E826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6463D26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42E068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610B1EE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108DF91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FBD6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7D0B16ED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55C1DED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2EB3CD4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0CBEB08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1080B6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464FCD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B78F1C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7B92862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613295C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83.97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11E86C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F6F076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68F5451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7915C6B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D4CFCF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8FED8C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2137E5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6D6FAE8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7C9EBEB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E9DC4C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0935352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753A47E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231A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528AC19A">
            <w:pPr>
              <w:pStyle w:val="170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68E405B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5C410F5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47F0BB6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49655E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752AAC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5471DE0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0105DAD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7F5FC8E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D559C2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B29B0A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4A5E08B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5936A6F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15C478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CAF2AF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5C2792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51931A4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2EEDEDC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8272DA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5812BDA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49C50174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5A666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4D33A0B8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152D3D1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40C021E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0C1DCB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34032B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9E3F24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1CD135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7B6FA38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F6C1F51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47.86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174E39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202824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42EEB99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79265AE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434A88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E2C937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1B3F2F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37CB158B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617FE49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40DD9F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5DB5662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0B1B375B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4A40F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6FC7C912">
            <w:pPr>
              <w:pStyle w:val="170"/>
              <w:bidi w:val="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51FB5FC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53B383C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FD1BF3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731B60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2F9594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A493096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613037B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391F40B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3A85C4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EF3E50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33C555D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62DE3B6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C3F560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4764E8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562716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65F554D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7352FD2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F810A5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31BA860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2FE7C590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68A84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40F27236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001D054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155747C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55206EB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958A1D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FF49F9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B89B05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69CC4F8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7B62863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51.41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760149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1101A5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0C5B844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2ABEAB2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F426D5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2C3793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5EB751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1BE2270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55C3483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3FCB3C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4D6EFEC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60D5773B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2C00F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0C815B7D">
            <w:pPr>
              <w:pStyle w:val="170"/>
              <w:bidi w:val="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0853FE5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69F0C7B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2F0D30F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CBEFC9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9C2871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DE2B683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20A0F21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02FAB27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9E1568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E54107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0A2F9F4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3F857BD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129694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6C2B1E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AF678C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7FEEBB6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40D9DFE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26AA12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08CDEEF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7B013D15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6C0A4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73943D46">
            <w:pPr>
              <w:pStyle w:val="170"/>
              <w:bidi w:val="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670D620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62BDBEE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0CEF6E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4EE128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63E615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7D4108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1C1C860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1A8330E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36.33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0A594F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446204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2F4D778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618B568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9BA2BD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C6EBE1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F9FCDC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483CE32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57C723C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9C791B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17D0804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765EC5C7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16BCE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348CA41B">
            <w:pPr>
              <w:pStyle w:val="170"/>
              <w:bidi w:val="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741FDDA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20323BC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6138696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648AAA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338662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3E670CA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29DC129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4695EDC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4DA114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D7B5E5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22EE12C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533D044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7EEA9E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F5CDFE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E96729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5DCD00E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2973AE5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E01A65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56274C6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5C560C1E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74CA5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584FF669">
            <w:pPr>
              <w:pStyle w:val="170"/>
              <w:bidi w:val="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320B42A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353A46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5FEC9ED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D58199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96FD02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C78419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78AA6DB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156AA1E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87.47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6B5D83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D9ECF0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4DDC6F0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5BD025D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6C8DF2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04FCED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D1942B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431EAB37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3DFB6DF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9185B6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2AC9024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308CBB6C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58571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0FD3F50D">
            <w:pPr>
              <w:pStyle w:val="170"/>
              <w:bidi w:val="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3C1EB9B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62BDFCC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0045FDD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2BCB23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1F9313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06F03BC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23D2201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3B6FCD3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E91F49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84144F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34AD9B7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51C3108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891364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A0AE98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F65A28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41DC5FB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493FDCE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3B5B9F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0868B22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7CA7BAFF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3F8E8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6D6C0139">
            <w:pPr>
              <w:pStyle w:val="170"/>
              <w:bidi w:val="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0EEACA7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1B03A6C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2FFD25F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3854C8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DF960E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157D5E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7EC5BF8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D56BD0C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110.83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F08822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2D1177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023C1A4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2918E34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2840F4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51AF9F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2847B4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5EDE37F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1FF9B57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5EDC67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5EFF213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23047FFF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43498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77358B80">
            <w:pPr>
              <w:pStyle w:val="170"/>
              <w:bidi w:val="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5561ECC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4122A60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5357DD2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CB3B22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70165C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92621A9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4DF448B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0F2A837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CB51CB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F12863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5641CC2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29BB2FA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D68173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A49AD2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8D06B7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6609FE3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0946CED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27C421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6AA2977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778D7BCE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65C7F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02473BD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0DF744F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4C594A2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60DC49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ABA5A2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3CB924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63AD7D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5D4E318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021" w:type="dxa"/>
            <w:gridSpan w:val="1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1C083F">
            <w:pPr>
              <w:rPr>
                <w:rFonts w:ascii="仿宋_GB2312" w:hAnsi="宋体" w:eastAsia="仿宋_GB2312"/>
                <w:color w:val="000000"/>
              </w:rPr>
            </w:pPr>
          </w:p>
        </w:tc>
      </w:tr>
    </w:tbl>
    <w:p w14:paraId="2D4614AA">
      <w:pPr>
        <w:pStyle w:val="168"/>
        <w:tabs>
          <w:tab w:val="left" w:pos="7175"/>
        </w:tabs>
        <w:spacing w:before="113"/>
        <w:rPr>
          <w:rFonts w:hint="eastAsia" w:eastAsia="仿宋_GB2312"/>
          <w:lang w:eastAsia="zh-CN"/>
        </w:rPr>
      </w:pPr>
      <w:r>
        <w:t>填表人：</w:t>
      </w:r>
      <w:r>
        <w:rPr>
          <w:rFonts w:hint="eastAsia"/>
          <w:lang w:eastAsia="zh-CN"/>
        </w:rPr>
        <w:t>覃梓然</w:t>
      </w:r>
      <w:r>
        <w:tab/>
      </w:r>
      <w:r>
        <w:t>填表时间：</w:t>
      </w:r>
      <w:r>
        <w:rPr>
          <w:rFonts w:hint="eastAsia"/>
          <w:lang w:eastAsia="zh-CN"/>
        </w:rPr>
        <w:t>2025年09月25日</w:t>
      </w:r>
    </w:p>
    <w:tbl>
      <w:tblPr>
        <w:tblStyle w:val="32"/>
        <w:tblW w:w="98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582"/>
        <w:gridCol w:w="429"/>
        <w:gridCol w:w="429"/>
        <w:gridCol w:w="430"/>
        <w:gridCol w:w="430"/>
        <w:gridCol w:w="430"/>
        <w:gridCol w:w="435"/>
        <w:gridCol w:w="850"/>
        <w:gridCol w:w="430"/>
        <w:gridCol w:w="430"/>
        <w:gridCol w:w="478"/>
        <w:gridCol w:w="382"/>
        <w:gridCol w:w="430"/>
        <w:gridCol w:w="430"/>
        <w:gridCol w:w="430"/>
        <w:gridCol w:w="434"/>
        <w:gridCol w:w="432"/>
        <w:gridCol w:w="430"/>
        <w:gridCol w:w="431"/>
        <w:gridCol w:w="434"/>
      </w:tblGrid>
      <w:tr w14:paraId="4CF66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0" w:type="dxa"/>
            <w:gridSpan w:val="21"/>
            <w:shd w:val="clear" w:color="auto" w:fill="auto"/>
            <w:vAlign w:val="center"/>
          </w:tcPr>
          <w:p w14:paraId="60F9EFFB"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界址标示表</w:t>
            </w:r>
          </w:p>
        </w:tc>
      </w:tr>
      <w:tr w14:paraId="54705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28838DAB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界址点号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1F443A4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界标种类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D2DD35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界址边长/m</w:t>
            </w:r>
          </w:p>
        </w:tc>
        <w:tc>
          <w:tcPr>
            <w:tcW w:w="3444" w:type="dxa"/>
            <w:gridSpan w:val="8"/>
            <w:shd w:val="clear" w:color="auto" w:fill="auto"/>
            <w:vAlign w:val="center"/>
          </w:tcPr>
          <w:p w14:paraId="2F5AEC8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界址线类别</w:t>
            </w:r>
          </w:p>
        </w:tc>
        <w:tc>
          <w:tcPr>
            <w:tcW w:w="1293" w:type="dxa"/>
            <w:gridSpan w:val="3"/>
            <w:shd w:val="clear" w:color="auto" w:fill="auto"/>
            <w:vAlign w:val="center"/>
          </w:tcPr>
          <w:p w14:paraId="34D2C3D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界址线位置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6CD07D7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0958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79F4705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68A73F5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钢钉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01BB8E2B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混凝土桩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00CC3D0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喷涂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1E33EA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石灰桩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866CA0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瓷标志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2E521A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无标志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2970DEC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其他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63281FF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3E51BA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道路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2588D7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沟渠</w:t>
            </w: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6861CE8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围墙</w:t>
            </w: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1F9BE96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墙壁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56C18D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栅栏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99D023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田埂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CBA037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滴水线</w:t>
            </w: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2C24BA2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两点连线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6C3CD28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内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7E3480B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中</w:t>
            </w: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7FB95D2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外</w:t>
            </w: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28BA749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说明</w:t>
            </w:r>
          </w:p>
        </w:tc>
      </w:tr>
      <w:tr w14:paraId="17C74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69BD774B">
            <w:pPr>
              <w:pStyle w:val="170"/>
              <w:numPr>
                <w:ilvl w:val="0"/>
                <w:numId w:val="0"/>
              </w:num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26ECB0C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4FBE570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5E85F89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29A8D5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C6F814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46C339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06AD666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4DCED1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08B8C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24D83B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116C2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FB8B1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14BF25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F67DC4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D2D4AD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F3C733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271B38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080259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95C0A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51C6A6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4ABE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49A04947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0C653DB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10B5900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02B314C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B2B6EA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7EDC5E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1B8D0B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589359D3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28D215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1CB15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BA3DE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63217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F9285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F3A76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DFE1B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0E6FA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94D04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D626B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65B1B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A4FE4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DCE35C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1B241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793C3CD2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487DCB4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73B6F26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68E50CF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A39A45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0C732B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F65444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47CF51B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64EC6AF0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AF4F31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271A08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1BAF00A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685B1BE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C5D064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EE7BB7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352186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0C9FEC4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0B69870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DE8DF5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26A309B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7E77915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94DA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7C6722AA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04509FD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0759B37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2770F2D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3825D5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2AF20B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D63053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766800D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97AD851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73.96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932672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801EEE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49B89F7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4A866EE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C1723D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BEBD06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487BF5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7A0A643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64C3BFB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3199F1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02479E8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6CC2E1E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E5C3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58CE990B">
            <w:pPr>
              <w:pStyle w:val="170"/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6461DC3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4E91EA1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0873D5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79F230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BBE222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1C37CE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08858BF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426F152F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770D41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15FEA6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7E0640F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61FA348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59DE4E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FBFF25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14E9AF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4BAB374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3BEB9AF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091245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515B3DF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38D4275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6F08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35E98568">
            <w:pPr>
              <w:pStyle w:val="170"/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679E002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09270BD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2BF804B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BBBC20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2F0BD7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75B0A1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57955FB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303E83D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35.74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2B529D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571378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4288AC2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1B558FC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7ED039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1CA04B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4A56AA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67B9C8B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2873006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DC1903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4397D29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6759007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AA19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16A6B57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5473F39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674BE0B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52C2515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24BE81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A6761C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28A1AC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√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350DFB0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4673B7BD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A41936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927B8C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36F0161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7C148C5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C603FE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9A7718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0346CA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5D80216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4DE0E30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466F91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6B1C21F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7CDE5AD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91EC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10DE8C05"/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519802B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67E4628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25836EC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6B5445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F3C006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BA7628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1E7243C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D7A4181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28D98B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5482DC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4662522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10E7212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68B59B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D4E0BE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6149B9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5DFF53D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62E4728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B0ADF9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508E51B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1ADEBF3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0146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79E89918"/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35AB758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F662CF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361E13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9E9BE1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8147B4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55D333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0DE4663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709EE231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4A67D0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7F0CAE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6B1EA64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3DDCA6B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C18362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007899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5CA127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43C147F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0E34063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F6D8EC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252C7AD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0EA8BF1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A3E6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08F01CE9"/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3388BC9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44B5FAB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0D053E8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DC49BB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A02FAE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090988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09AE149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BCE931E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E78D3B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95B023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7E7F7737">
            <w:pPr>
              <w:jc w:val="center"/>
              <w:rPr>
                <w:rFonts w:hint="eastAsia" w:ascii="仿宋_GB2312" w:hAnsi="宋体" w:eastAsia="仿宋_GB2312"/>
                <w:color w:val="000000"/>
                <w:lang w:val="en-US" w:eastAsia="zh-CN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783B8EE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DDA6A5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D787E2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28EEBB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429B70E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5EB4466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122CCA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47AA57A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7E03158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78C5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5501C2E6"/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0437318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45AF6D2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43F76A4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2F16E8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0A9779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EC3487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05FB2C4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01AAF292">
            <w:pPr>
              <w:jc w:val="center"/>
              <w:rPr>
                <w:rFonts w:ascii="仿宋_GB2312" w:hAnsi="宋体" w:eastAsia="仿宋_GB2312"/>
                <w:color w:val="000000"/>
                <w:highlight w:val="yellow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AD6D0C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F63111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7808FEA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73E9403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F3FD77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35B117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453FF6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0346493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1DD739C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9B6FDE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2C22CE7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2C232C1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36B5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44BFD262"/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7011EC5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403641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5C955A5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C84758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010381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BEE4C9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6937254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58DD729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0431A7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D0BD4C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3CA7C1C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636EF14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BB8B38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26C474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70B56E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1E9E1C8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0A2FAA1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5EC08A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176410F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4B02A31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B5A1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26C4824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01C63FC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C66E4C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22C7FD2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B40405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192C2D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81C0DB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6A0EF0D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35E7615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F407B4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652BD9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7DB52C3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25AAA83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8E9FCC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482569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1A98C2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6BC43F7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416F2FA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4C3940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29C79CC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39D0FEDC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0DD49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7716EB8F"/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56D5318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A57CA0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77CC8D0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2FC157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632619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E841A3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5318534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B4C79C6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B51985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C8618E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30BD6EB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53AB4BB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B07558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A552FE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9E3FEE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3E852F3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2A1FD8A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33EAAC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45B2C8C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1523F1E0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63203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0B9BE5CC"/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13199F5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7017034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1A9904B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53C7DE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25B4CF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17DCED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0544BB9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39B353E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D831FE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02712D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6E373F8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59A2DC1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786F0C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DD1648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302D2F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1F42561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239778B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0A36AE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65819CA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2336EDA7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2D1C0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4DE3EA45"/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26C761E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33E9EF0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6FFB0F9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405393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73AC73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1FCA66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5D8C71A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9E7B579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BF6108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67C54E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45B05ED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63A3C9C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6A00A4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A37E6A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AB5350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1AF9E10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6425FF6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2E466B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64900D3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3516D02B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230E7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2A2DC1DD"/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6BE4122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7B03BA7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29EEF73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C794C4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3DB56F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E43293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1546E68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449949E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FBC272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7A360A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246A9E0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4A9EBCB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F9F76E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B42802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F830CF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2D7CF2B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50628A7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7FE5BF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27E9D99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1A943B33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459EE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233519A6"/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24CAD4D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6DC9A88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2379497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22D1D3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4B4A4C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026B0D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5BB1FE9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0D7BD33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07F0AB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83B549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2A93F4E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1F48FB4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696C0C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19852E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1E5E3A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54A4111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6EDA0B9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45C333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49B9F63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1CCF6852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05B52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0D79E73B"/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09B0381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3E5B2AA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717C075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091190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3F9EFD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EA6BA2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1D3FE19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31CEC88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3DA21D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13CEF46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7C62F70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3A190D5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70B6E0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049730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53BDF0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708963D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0985E10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D8EB96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037163D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2417A63F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4B928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4DFA6624"/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773586A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65DD4F4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47EFCE8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8FC196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5ED1EF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48E78C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45872EF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650A7EA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19F95E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3BA19F9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297D8B5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209D35F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333DC4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27C95F3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028D56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2271D03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4F656EE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6A9A89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2E2B44E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0996F8E6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0DF3E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2B2A6B53"/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2ABDE08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5F1F4BF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17FC163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8DC132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8CC34B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777A7C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7BF45AF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5A0460B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7103B2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AA29BD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30A372F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0EE67CC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D6587A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B98B09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AAE975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5EE51BF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76D10DF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785CC5C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60801E6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2A18C126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6601F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07AC69FB"/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5CA502B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6E1CCE7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698B78D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9F6308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41DFEA3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5684C45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47865F6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FF05453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AA8FC9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BEB5AE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restart"/>
            <w:shd w:val="clear" w:color="auto" w:fill="auto"/>
            <w:vAlign w:val="center"/>
          </w:tcPr>
          <w:p w14:paraId="40C979D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14:paraId="04FB1EE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53F10F2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7DB318D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47F3C81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540B42C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140E289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6CC7BEC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14:paraId="423EEA3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1B1B6E19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215B7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725434A0"/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5C5260E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1AF1868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08D3BB7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011A1F5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63BB39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14:paraId="1973B5B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58D6436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27F888C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C07789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209F3C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78" w:type="dxa"/>
            <w:vMerge w:val="continue"/>
            <w:shd w:val="clear" w:color="auto" w:fill="auto"/>
            <w:vAlign w:val="center"/>
          </w:tcPr>
          <w:p w14:paraId="1FC964C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82" w:type="dxa"/>
            <w:vMerge w:val="continue"/>
            <w:shd w:val="clear" w:color="auto" w:fill="auto"/>
            <w:vAlign w:val="center"/>
          </w:tcPr>
          <w:p w14:paraId="3D0CDBF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ABEAE8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38F62C2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20D619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4FEA54A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2" w:type="dxa"/>
            <w:vMerge w:val="continue"/>
            <w:shd w:val="clear" w:color="auto" w:fill="auto"/>
            <w:vAlign w:val="center"/>
          </w:tcPr>
          <w:p w14:paraId="6EFCCF6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261353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1" w:type="dxa"/>
            <w:vMerge w:val="continue"/>
            <w:shd w:val="clear" w:color="auto" w:fill="auto"/>
            <w:vAlign w:val="center"/>
          </w:tcPr>
          <w:p w14:paraId="653598E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4" w:type="dxa"/>
            <w:vMerge w:val="continue"/>
            <w:shd w:val="clear" w:color="auto" w:fill="auto"/>
            <w:vAlign w:val="center"/>
          </w:tcPr>
          <w:p w14:paraId="10EB87F4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7DA7F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 w14:paraId="1805539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1AF3AAB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08EF540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29" w:type="dxa"/>
            <w:vMerge w:val="continue"/>
            <w:shd w:val="clear" w:color="auto" w:fill="auto"/>
            <w:vAlign w:val="center"/>
          </w:tcPr>
          <w:p w14:paraId="43E710F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01584AD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62DD03F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 w14:paraId="2403C26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 w14:paraId="49300E5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021" w:type="dxa"/>
            <w:gridSpan w:val="1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18BE950">
            <w:pPr>
              <w:rPr>
                <w:rFonts w:ascii="仿宋_GB2312" w:hAnsi="宋体" w:eastAsia="仿宋_GB2312"/>
                <w:color w:val="000000"/>
              </w:rPr>
            </w:pPr>
          </w:p>
        </w:tc>
      </w:tr>
    </w:tbl>
    <w:p w14:paraId="71543EF3">
      <w:pPr>
        <w:pStyle w:val="168"/>
        <w:tabs>
          <w:tab w:val="left" w:pos="7175"/>
        </w:tabs>
        <w:spacing w:before="113"/>
        <w:rPr>
          <w:rFonts w:hint="eastAsia" w:eastAsia="仿宋_GB2312"/>
          <w:lang w:eastAsia="zh-CN"/>
        </w:rPr>
      </w:pPr>
      <w:r>
        <w:t>填表人：</w:t>
      </w:r>
      <w:r>
        <w:rPr>
          <w:rFonts w:hint="eastAsia"/>
          <w:lang w:eastAsia="zh-CN"/>
        </w:rPr>
        <w:t>覃梓然</w:t>
      </w:r>
      <w:r>
        <w:tab/>
      </w:r>
      <w:r>
        <w:t>填表时间：</w:t>
      </w:r>
      <w:r>
        <w:rPr>
          <w:rFonts w:hint="eastAsia"/>
          <w:lang w:eastAsia="zh-CN"/>
        </w:rPr>
        <w:t>2025年09月25日</w:t>
      </w:r>
    </w:p>
    <w:p w14:paraId="72570183">
      <w:pPr>
        <w:pStyle w:val="168"/>
        <w:tabs>
          <w:tab w:val="left" w:pos="7175"/>
        </w:tabs>
        <w:spacing w:before="113"/>
        <w:rPr>
          <w:rFonts w:hint="eastAsia" w:eastAsia="仿宋_GB2312"/>
          <w:lang w:eastAsia="zh-CN"/>
        </w:rPr>
      </w:pP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 w14:paraId="08F8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75" w:type="dxa"/>
            <w:gridSpan w:val="7"/>
            <w:vAlign w:val="center"/>
          </w:tcPr>
          <w:p w14:paraId="28067979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界址签章表</w:t>
            </w:r>
          </w:p>
        </w:tc>
      </w:tr>
      <w:tr w14:paraId="58AF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4275" w:type="dxa"/>
            <w:gridSpan w:val="3"/>
            <w:vAlign w:val="center"/>
          </w:tcPr>
          <w:p w14:paraId="5FA8168D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sz w:val="20"/>
              </w:rPr>
              <w:t>界址线</w:t>
            </w:r>
          </w:p>
        </w:tc>
        <w:tc>
          <w:tcPr>
            <w:tcW w:w="2850" w:type="dxa"/>
            <w:gridSpan w:val="2"/>
            <w:vAlign w:val="center"/>
          </w:tcPr>
          <w:p w14:paraId="5EC0FD6E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sz w:val="20"/>
              </w:rPr>
              <w:t>邻宗地</w:t>
            </w:r>
          </w:p>
        </w:tc>
        <w:tc>
          <w:tcPr>
            <w:tcW w:w="1425" w:type="dxa"/>
            <w:vAlign w:val="center"/>
          </w:tcPr>
          <w:p w14:paraId="3B7ABF5A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sz w:val="20"/>
              </w:rPr>
              <w:t>本宗地</w:t>
            </w:r>
          </w:p>
        </w:tc>
        <w:tc>
          <w:tcPr>
            <w:tcW w:w="1425" w:type="dxa"/>
            <w:vMerge w:val="restart"/>
            <w:vAlign w:val="center"/>
          </w:tcPr>
          <w:p w14:paraId="21019DE1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sz w:val="20"/>
              </w:rPr>
              <w:t>日期</w:t>
            </w:r>
          </w:p>
        </w:tc>
      </w:tr>
      <w:tr w14:paraId="339E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5" w:type="dxa"/>
            <w:vAlign w:val="center"/>
          </w:tcPr>
          <w:p w14:paraId="44E29F35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sz w:val="20"/>
              </w:rPr>
              <w:t>起点号</w:t>
            </w:r>
          </w:p>
        </w:tc>
        <w:tc>
          <w:tcPr>
            <w:tcW w:w="1425" w:type="dxa"/>
            <w:vAlign w:val="center"/>
          </w:tcPr>
          <w:p w14:paraId="25A2F42D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sz w:val="20"/>
              </w:rPr>
              <w:t>中间点号</w:t>
            </w:r>
          </w:p>
        </w:tc>
        <w:tc>
          <w:tcPr>
            <w:tcW w:w="1425" w:type="dxa"/>
            <w:vAlign w:val="center"/>
          </w:tcPr>
          <w:p w14:paraId="7D90FE99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sz w:val="20"/>
              </w:rPr>
              <w:t>终点号</w:t>
            </w:r>
          </w:p>
        </w:tc>
        <w:tc>
          <w:tcPr>
            <w:tcW w:w="1425" w:type="dxa"/>
            <w:vAlign w:val="center"/>
          </w:tcPr>
          <w:p w14:paraId="446A4062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sz w:val="20"/>
              </w:rPr>
              <w:t>相邻宗地权利人(宗地代码)</w:t>
            </w:r>
          </w:p>
        </w:tc>
        <w:tc>
          <w:tcPr>
            <w:tcW w:w="1425" w:type="dxa"/>
            <w:vAlign w:val="center"/>
          </w:tcPr>
          <w:p w14:paraId="64FC830A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sz w:val="20"/>
              </w:rPr>
              <w:t>指界人姓名(签章)</w:t>
            </w:r>
          </w:p>
        </w:tc>
        <w:tc>
          <w:tcPr>
            <w:tcW w:w="1425" w:type="dxa"/>
            <w:vAlign w:val="center"/>
          </w:tcPr>
          <w:p w14:paraId="5A682607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sz w:val="20"/>
              </w:rPr>
              <w:t>指界人姓名(签章)</w:t>
            </w:r>
          </w:p>
        </w:tc>
        <w:tc>
          <w:tcPr>
            <w:tcW w:w="1425" w:type="dxa"/>
            <w:vMerge w:val="continue"/>
            <w:vAlign w:val="center"/>
          </w:tcPr>
          <w:p w14:paraId="1D946E5C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</w:p>
        </w:tc>
      </w:tr>
      <w:tr w14:paraId="74D9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425" w:type="dxa"/>
            <w:vAlign w:val="center"/>
          </w:tcPr>
          <w:p w14:paraId="4CCE4B85">
            <w:pPr>
              <w:pStyle w:val="17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B2CB2F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0921C9DA">
            <w:pPr>
              <w:pStyle w:val="172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25" w:type="dxa"/>
            <w:vAlign w:val="center"/>
          </w:tcPr>
          <w:p w14:paraId="0DB5A609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广西壮族自治区国有维都林场</w:t>
            </w:r>
          </w:p>
        </w:tc>
        <w:tc>
          <w:tcPr>
            <w:tcW w:w="1425" w:type="dxa"/>
            <w:vAlign w:val="center"/>
          </w:tcPr>
          <w:p w14:paraId="00057676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</w:p>
        </w:tc>
        <w:tc>
          <w:tcPr>
            <w:tcW w:w="1425" w:type="dxa"/>
            <w:vAlign w:val="center"/>
          </w:tcPr>
          <w:p w14:paraId="49C93169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</w:p>
        </w:tc>
        <w:tc>
          <w:tcPr>
            <w:tcW w:w="1425" w:type="dxa"/>
            <w:vAlign w:val="center"/>
          </w:tcPr>
          <w:p w14:paraId="550336FF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</w:p>
        </w:tc>
      </w:tr>
      <w:tr w14:paraId="33B2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425" w:type="dxa"/>
            <w:vAlign w:val="center"/>
          </w:tcPr>
          <w:p w14:paraId="1F9EA995">
            <w:pPr>
              <w:pStyle w:val="171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25" w:type="dxa"/>
            <w:vAlign w:val="center"/>
          </w:tcPr>
          <w:p w14:paraId="08FF632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14、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25" w:type="dxa"/>
            <w:vAlign w:val="center"/>
          </w:tcPr>
          <w:p w14:paraId="32362B5A">
            <w:pPr>
              <w:pStyle w:val="172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67AD88B1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广西壮族自治区国有维都林场</w:t>
            </w:r>
          </w:p>
        </w:tc>
        <w:tc>
          <w:tcPr>
            <w:tcW w:w="1425" w:type="dxa"/>
            <w:vAlign w:val="center"/>
          </w:tcPr>
          <w:p w14:paraId="7EFA82D5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</w:p>
        </w:tc>
        <w:tc>
          <w:tcPr>
            <w:tcW w:w="1425" w:type="dxa"/>
            <w:vAlign w:val="center"/>
          </w:tcPr>
          <w:p w14:paraId="551262E8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</w:p>
        </w:tc>
        <w:tc>
          <w:tcPr>
            <w:tcW w:w="1425" w:type="dxa"/>
            <w:vAlign w:val="center"/>
          </w:tcPr>
          <w:p w14:paraId="04E8E57B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</w:p>
        </w:tc>
      </w:tr>
      <w:tr w14:paraId="3216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425" w:type="dxa"/>
            <w:vAlign w:val="center"/>
          </w:tcPr>
          <w:p w14:paraId="6D936F04">
            <w:pPr>
              <w:pStyle w:val="171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3ED5B7F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17、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18、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19、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21、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22、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23、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24、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25" w:type="dxa"/>
            <w:vAlign w:val="center"/>
          </w:tcPr>
          <w:p w14:paraId="7A0776DC">
            <w:pPr>
              <w:pStyle w:val="172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425" w:type="dxa"/>
            <w:vAlign w:val="center"/>
          </w:tcPr>
          <w:p w14:paraId="25C7EDC3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广西壮族自治区国有维都林场</w:t>
            </w:r>
          </w:p>
        </w:tc>
        <w:tc>
          <w:tcPr>
            <w:tcW w:w="1425" w:type="dxa"/>
            <w:vAlign w:val="center"/>
          </w:tcPr>
          <w:p w14:paraId="5B7E99FD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</w:p>
        </w:tc>
        <w:tc>
          <w:tcPr>
            <w:tcW w:w="1425" w:type="dxa"/>
            <w:vAlign w:val="center"/>
          </w:tcPr>
          <w:p w14:paraId="6B7F251A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</w:p>
        </w:tc>
        <w:tc>
          <w:tcPr>
            <w:tcW w:w="1425" w:type="dxa"/>
            <w:vAlign w:val="center"/>
          </w:tcPr>
          <w:p w14:paraId="3E59F5D2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</w:p>
        </w:tc>
      </w:tr>
      <w:tr w14:paraId="56EC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425" w:type="dxa"/>
            <w:vAlign w:val="center"/>
          </w:tcPr>
          <w:p w14:paraId="3D9A6406">
            <w:pPr>
              <w:pStyle w:val="171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425" w:type="dxa"/>
            <w:vAlign w:val="center"/>
          </w:tcPr>
          <w:p w14:paraId="169D258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27、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28、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29、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30、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31、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32、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33、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34、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35、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425" w:type="dxa"/>
            <w:vAlign w:val="center"/>
          </w:tcPr>
          <w:p w14:paraId="5325CD63">
            <w:pPr>
              <w:pStyle w:val="172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J1</w:t>
            </w:r>
          </w:p>
        </w:tc>
        <w:tc>
          <w:tcPr>
            <w:tcW w:w="1425" w:type="dxa"/>
            <w:vAlign w:val="center"/>
          </w:tcPr>
          <w:p w14:paraId="247B4863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广西壮族自治区国有维都林场</w:t>
            </w:r>
          </w:p>
        </w:tc>
        <w:tc>
          <w:tcPr>
            <w:tcW w:w="1425" w:type="dxa"/>
            <w:vAlign w:val="center"/>
          </w:tcPr>
          <w:p w14:paraId="7BF69C3E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</w:p>
        </w:tc>
        <w:tc>
          <w:tcPr>
            <w:tcW w:w="1425" w:type="dxa"/>
            <w:vAlign w:val="center"/>
          </w:tcPr>
          <w:p w14:paraId="2205DC54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</w:p>
        </w:tc>
        <w:tc>
          <w:tcPr>
            <w:tcW w:w="1425" w:type="dxa"/>
            <w:vAlign w:val="center"/>
          </w:tcPr>
          <w:p w14:paraId="558AF97A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</w:p>
        </w:tc>
      </w:tr>
    </w:tbl>
    <w:p w14:paraId="295F9D17">
      <w:pPr>
        <w:pStyle w:val="168"/>
        <w:tabs>
          <w:tab w:val="left" w:pos="7175"/>
        </w:tabs>
        <w:spacing w:before="113"/>
        <w:rPr>
          <w:rFonts w:hint="eastAsia"/>
          <w:lang w:eastAsia="zh-CN"/>
        </w:rPr>
      </w:pPr>
      <w:r>
        <w:t>填表人：</w:t>
      </w:r>
      <w:r>
        <w:rPr>
          <w:rFonts w:hint="eastAsia"/>
          <w:lang w:eastAsia="zh-CN"/>
        </w:rPr>
        <w:t>覃梓然</w:t>
      </w:r>
      <w:r>
        <w:tab/>
      </w:r>
      <w:r>
        <w:t>填表时间：</w:t>
      </w:r>
      <w:r>
        <w:rPr>
          <w:rFonts w:hint="eastAsia"/>
          <w:lang w:eastAsia="zh-CN"/>
        </w:rPr>
        <w:t>2025年09月25日</w:t>
      </w:r>
    </w:p>
    <w:p w14:paraId="43F794EE">
      <w:pPr>
        <w:pStyle w:val="168"/>
        <w:tabs>
          <w:tab w:val="left" w:pos="7175"/>
        </w:tabs>
        <w:spacing w:before="113"/>
        <w:rPr>
          <w:rFonts w:hint="eastAsia"/>
          <w:lang w:eastAsia="zh-CN"/>
        </w:rPr>
      </w:pPr>
    </w:p>
    <w:p w14:paraId="5F03AE32">
      <w:pPr>
        <w:pStyle w:val="168"/>
        <w:tabs>
          <w:tab w:val="left" w:pos="7175"/>
        </w:tabs>
        <w:spacing w:before="113"/>
      </w:pP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567A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72" w:type="dxa"/>
            <w:vAlign w:val="center"/>
          </w:tcPr>
          <w:p w14:paraId="49007E98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b/>
                <w:sz w:val="20"/>
              </w:rPr>
              <w:t>宗地草图</w:t>
            </w:r>
          </w:p>
        </w:tc>
      </w:tr>
      <w:tr w14:paraId="05BD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9" w:hRule="atLeast"/>
          <w:jc w:val="center"/>
        </w:trPr>
        <w:tc>
          <w:tcPr>
            <w:tcW w:w="9972" w:type="dxa"/>
            <w:vAlign w:val="center"/>
          </w:tcPr>
          <w:p w14:paraId="0D9FC2EF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sz w:val="20"/>
              </w:rPr>
              <w:t>详见宗地图</w:t>
            </w:r>
          </w:p>
        </w:tc>
      </w:tr>
    </w:tbl>
    <w:p w14:paraId="7F3A4BD4">
      <w:pPr>
        <w:pStyle w:val="168"/>
        <w:tabs>
          <w:tab w:val="left" w:pos="7175"/>
        </w:tabs>
        <w:spacing w:before="113"/>
        <w:rPr>
          <w:rFonts w:hint="eastAsia" w:eastAsia="仿宋_GB2312"/>
          <w:lang w:eastAsia="zh-CN"/>
        </w:rPr>
      </w:pPr>
      <w:r>
        <w:t>填表人：</w:t>
      </w:r>
      <w:r>
        <w:rPr>
          <w:rFonts w:hint="eastAsia"/>
          <w:lang w:eastAsia="zh-CN"/>
        </w:rPr>
        <w:t>覃梓然</w:t>
      </w:r>
      <w:r>
        <w:tab/>
      </w:r>
      <w:r>
        <w:t>填表时间：</w:t>
      </w:r>
      <w:r>
        <w:rPr>
          <w:rFonts w:hint="eastAsia"/>
          <w:lang w:eastAsia="zh-CN"/>
        </w:rPr>
        <w:t>2025年09月25日</w:t>
      </w:r>
    </w:p>
    <w:p w14:paraId="08E104A7">
      <w:pPr>
        <w:pStyle w:val="168"/>
        <w:tabs>
          <w:tab w:val="left" w:pos="7175"/>
        </w:tabs>
        <w:spacing w:before="113"/>
      </w:pPr>
    </w:p>
    <w:p w14:paraId="3D3D7A60"/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704"/>
      </w:tblGrid>
      <w:tr w14:paraId="09AE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72" w:type="dxa"/>
            <w:gridSpan w:val="2"/>
            <w:vAlign w:val="center"/>
          </w:tcPr>
          <w:p w14:paraId="0CAE561F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b/>
                <w:sz w:val="20"/>
              </w:rPr>
              <w:t>界址说明表</w:t>
            </w:r>
          </w:p>
        </w:tc>
      </w:tr>
      <w:tr w14:paraId="7AF1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2268" w:type="dxa"/>
            <w:vAlign w:val="center"/>
          </w:tcPr>
          <w:p w14:paraId="23066533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sz w:val="20"/>
              </w:rPr>
              <w:t>界址点位说明</w:t>
            </w:r>
          </w:p>
        </w:tc>
        <w:tc>
          <w:tcPr>
            <w:tcW w:w="7704" w:type="dxa"/>
            <w:vAlign w:val="center"/>
          </w:tcPr>
          <w:p w14:paraId="4CAEF2B4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sz w:val="20"/>
              </w:rPr>
              <w:t>详见宗地图</w:t>
            </w:r>
          </w:p>
        </w:tc>
      </w:tr>
      <w:tr w14:paraId="0395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2268" w:type="dxa"/>
            <w:vAlign w:val="center"/>
          </w:tcPr>
          <w:p w14:paraId="54B8423E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sz w:val="20"/>
              </w:rPr>
              <w:t>主要权属界线走向说明</w:t>
            </w:r>
          </w:p>
        </w:tc>
        <w:tc>
          <w:tcPr>
            <w:tcW w:w="7704" w:type="dxa"/>
            <w:vAlign w:val="center"/>
          </w:tcPr>
          <w:p w14:paraId="7FD45AE9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  <w:r>
              <w:rPr>
                <w:rFonts w:ascii="仿宋_GB2312" w:hAnsi="仿宋_GB2312" w:eastAsia="仿宋_GB2312"/>
                <w:sz w:val="20"/>
              </w:rPr>
              <w:t>详见宗地图</w:t>
            </w:r>
          </w:p>
        </w:tc>
      </w:tr>
    </w:tbl>
    <w:p w14:paraId="5C106871">
      <w:pPr>
        <w:pStyle w:val="168"/>
        <w:tabs>
          <w:tab w:val="left" w:pos="7175"/>
        </w:tabs>
        <w:spacing w:before="113"/>
        <w:rPr>
          <w:rFonts w:hint="eastAsia" w:eastAsia="仿宋_GB2312"/>
          <w:lang w:eastAsia="zh-CN"/>
        </w:rPr>
      </w:pPr>
      <w:r>
        <w:t>填表人：</w:t>
      </w:r>
      <w:r>
        <w:rPr>
          <w:rFonts w:hint="eastAsia"/>
          <w:lang w:eastAsia="zh-CN"/>
        </w:rPr>
        <w:t>覃梓然</w:t>
      </w:r>
      <w:r>
        <w:tab/>
      </w:r>
      <w:r>
        <w:t>填表时间：</w:t>
      </w:r>
      <w:r>
        <w:rPr>
          <w:rFonts w:hint="eastAsia"/>
          <w:lang w:eastAsia="zh-CN"/>
        </w:rPr>
        <w:t>2025年09月25日</w:t>
      </w:r>
    </w:p>
    <w:p w14:paraId="315D8658"/>
    <w:p w14:paraId="25ACC621"/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3906"/>
        <w:gridCol w:w="2742"/>
      </w:tblGrid>
      <w:tr w14:paraId="66B5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72" w:type="dxa"/>
            <w:gridSpan w:val="3"/>
            <w:vAlign w:val="center"/>
          </w:tcPr>
          <w:p w14:paraId="7C60A7F7">
            <w:pPr>
              <w:spacing w:after="0" w:line="24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调查审核表</w:t>
            </w:r>
          </w:p>
        </w:tc>
      </w:tr>
      <w:tr w14:paraId="49E64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3324" w:type="dxa"/>
            <w:vMerge w:val="restart"/>
            <w:vAlign w:val="center"/>
          </w:tcPr>
          <w:p w14:paraId="18F19680">
            <w:pPr>
              <w:spacing w:after="0" w:line="240" w:lineRule="auto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权属调查记事</w:t>
            </w:r>
          </w:p>
        </w:tc>
        <w:tc>
          <w:tcPr>
            <w:tcW w:w="6648" w:type="dxa"/>
            <w:gridSpan w:val="2"/>
          </w:tcPr>
          <w:p w14:paraId="09A20AE3">
            <w:pPr>
              <w:spacing w:after="0" w:line="240" w:lineRule="auto"/>
              <w:ind w:firstLine="400" w:firstLineChars="200"/>
              <w:jc w:val="left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1、</w:t>
            </w:r>
            <w:r>
              <w:rPr>
                <w:rFonts w:hint="eastAsia" w:ascii="仿宋_GB2312" w:hAnsi="宋体" w:eastAsia="仿宋_GB2312"/>
                <w:color w:val="000000"/>
                <w:sz w:val="20"/>
                <w:szCs w:val="21"/>
              </w:rPr>
              <w:t>宗地权属来源依据是</w:t>
            </w:r>
            <w:r>
              <w:rPr>
                <w:rFonts w:hint="eastAsia" w:ascii="仿宋_GB2312" w:hAnsi="宋体" w:eastAsia="仿宋_GB2312"/>
                <w:color w:val="000000"/>
                <w:sz w:val="20"/>
                <w:szCs w:val="21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</w:rPr>
              <w:t>《</w:t>
            </w:r>
            <w:r>
              <w:rPr>
                <w:rFonts w:hint="eastAsia" w:ascii="仿宋_GB2312" w:hAnsi="宋体" w:eastAsia="仿宋_GB2312"/>
                <w:lang w:eastAsia="zh-CN"/>
              </w:rPr>
              <w:t>国有建设用地划拨决定书</w:t>
            </w:r>
            <w:r>
              <w:rPr>
                <w:rFonts w:hint="eastAsia" w:ascii="仿宋_GB2312" w:hAnsi="宋体" w:eastAsia="仿宋_GB2312"/>
              </w:rPr>
              <w:t>》</w:t>
            </w:r>
            <w:r>
              <w:rPr>
                <w:rFonts w:hint="eastAsia" w:ascii="仿宋_GB2312" w:hAnsi="宋体" w:eastAsia="仿宋_GB2312"/>
                <w:lang w:eastAsia="zh-CN"/>
              </w:rPr>
              <w:t>编号：来宾土划字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201918</w:t>
            </w:r>
            <w:r>
              <w:rPr>
                <w:rFonts w:hint="eastAsia" w:ascii="仿宋_GB2312" w:hAnsi="宋体" w:eastAsia="仿宋_GB2312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0"/>
                <w:szCs w:val="21"/>
              </w:rPr>
              <w:t>，权属来源合法。</w:t>
            </w:r>
          </w:p>
          <w:p w14:paraId="6DB51610">
            <w:pPr>
              <w:spacing w:after="0" w:line="240" w:lineRule="auto"/>
              <w:ind w:firstLine="400" w:firstLineChars="200"/>
              <w:jc w:val="left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2、本宗地指界人已现场指界，界址清楚，无纠纷。</w:t>
            </w:r>
          </w:p>
          <w:p w14:paraId="2827A7D5">
            <w:pPr>
              <w:spacing w:after="0" w:line="240" w:lineRule="auto"/>
              <w:ind w:firstLine="400" w:firstLineChars="200"/>
              <w:jc w:val="left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0"/>
                <w:szCs w:val="21"/>
              </w:rPr>
              <w:t>、</w:t>
            </w:r>
            <w:r>
              <w:rPr>
                <w:rFonts w:hint="eastAsia" w:ascii="仿宋_GB2312" w:hAnsi="仿宋_GB2312" w:eastAsia="仿宋_GB2312"/>
                <w:sz w:val="20"/>
                <w:szCs w:val="21"/>
              </w:rPr>
              <w:t>经现场核实，申请书上有关栏目填写正确，土地权属来源证明与实地一致；调查员对</w:t>
            </w:r>
            <w:r>
              <w:rPr>
                <w:rFonts w:hint="eastAsia" w:ascii="仿宋_GB2312" w:hAnsi="仿宋_GB2312" w:eastAsia="仿宋_GB2312"/>
                <w:sz w:val="20"/>
                <w:szCs w:val="21"/>
                <w:u w:val="single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/>
                <w:sz w:val="20"/>
                <w:szCs w:val="21"/>
              </w:rPr>
              <w:t>个界址点均设置界址标志，实地丈量了</w:t>
            </w:r>
            <w:r>
              <w:rPr>
                <w:rFonts w:hint="eastAsia" w:ascii="仿宋_GB2312" w:hAnsi="仿宋_GB2312" w:eastAsia="仿宋_GB2312"/>
                <w:sz w:val="20"/>
                <w:szCs w:val="21"/>
                <w:u w:val="single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/>
                <w:sz w:val="20"/>
                <w:szCs w:val="21"/>
              </w:rPr>
              <w:t>条界址线长度、建筑物边长及界址点的相关距离，并进行细部测量，测量精度符合《地籍调查规程》的要求</w:t>
            </w:r>
            <w:r>
              <w:rPr>
                <w:rFonts w:hint="eastAsia" w:ascii="仿宋_GB2312" w:hAnsi="宋体" w:eastAsia="仿宋_GB2312"/>
                <w:sz w:val="20"/>
                <w:szCs w:val="21"/>
              </w:rPr>
              <w:t>。</w:t>
            </w:r>
          </w:p>
          <w:p w14:paraId="30CC81F6">
            <w:pPr>
              <w:spacing w:after="0" w:line="400" w:lineRule="exact"/>
              <w:jc w:val="left"/>
              <w:rPr>
                <w:rFonts w:ascii="仿宋_GB2312" w:hAnsi="宋体" w:eastAsia="仿宋_GB2312"/>
                <w:color w:val="000000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 xml:space="preserve">  </w:t>
            </w:r>
          </w:p>
        </w:tc>
      </w:tr>
      <w:tr w14:paraId="40F8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324" w:type="dxa"/>
            <w:vMerge w:val="continue"/>
            <w:vAlign w:val="center"/>
          </w:tcPr>
          <w:p w14:paraId="51F82091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</w:p>
        </w:tc>
        <w:tc>
          <w:tcPr>
            <w:tcW w:w="3906" w:type="dxa"/>
            <w:vAlign w:val="center"/>
          </w:tcPr>
          <w:p w14:paraId="29195DAD">
            <w:pPr>
              <w:spacing w:after="0" w:line="240" w:lineRule="auto"/>
              <w:jc w:val="left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1"/>
              </w:rPr>
              <w:t>调查员签名：</w:t>
            </w:r>
          </w:p>
        </w:tc>
        <w:tc>
          <w:tcPr>
            <w:tcW w:w="2742" w:type="dxa"/>
            <w:vAlign w:val="center"/>
          </w:tcPr>
          <w:p w14:paraId="26DCAE4B">
            <w:pPr>
              <w:spacing w:after="0" w:line="240" w:lineRule="auto"/>
              <w:jc w:val="left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1"/>
              </w:rPr>
              <w:t>日期：      年  月  日</w:t>
            </w:r>
          </w:p>
        </w:tc>
      </w:tr>
      <w:tr w14:paraId="449C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3324" w:type="dxa"/>
            <w:vMerge w:val="restart"/>
            <w:vAlign w:val="center"/>
          </w:tcPr>
          <w:p w14:paraId="6411E046">
            <w:pPr>
              <w:spacing w:after="0" w:line="240" w:lineRule="auto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不动产测绘记事</w:t>
            </w:r>
          </w:p>
        </w:tc>
        <w:tc>
          <w:tcPr>
            <w:tcW w:w="6648" w:type="dxa"/>
            <w:gridSpan w:val="2"/>
          </w:tcPr>
          <w:p w14:paraId="2DB9F499">
            <w:pPr>
              <w:spacing w:after="0" w:line="240" w:lineRule="auto"/>
              <w:ind w:firstLine="400" w:firstLineChars="200"/>
              <w:jc w:val="left"/>
              <w:rPr>
                <w:rFonts w:ascii="仿宋_GB2312" w:hAnsi="宋体" w:eastAsia="仿宋_GB2312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经检查共设置了</w:t>
            </w:r>
            <w:r>
              <w:rPr>
                <w:rFonts w:hint="eastAsia" w:ascii="仿宋_GB2312" w:hAnsi="仿宋_GB2312" w:eastAsia="仿宋_GB2312"/>
                <w:sz w:val="20"/>
                <w:szCs w:val="21"/>
                <w:u w:val="single"/>
                <w:lang w:val="en-US" w:eastAsia="zh-CN"/>
              </w:rPr>
              <w:t>36</w:t>
            </w:r>
            <w:r>
              <w:rPr>
                <w:rFonts w:hint="eastAsia" w:ascii="仿宋_GB2312" w:hAnsi="宋体" w:eastAsia="仿宋_GB2312"/>
                <w:sz w:val="20"/>
                <w:szCs w:val="21"/>
              </w:rPr>
              <w:t>个界址点，均设置了界址，并保存完整。采用GPS接收机、全站仪通过全野外数字测图方法获取界址点坐标和界址点间距，复核所有界址线边长，利用南方CASS绘图软件绘制宗地图，成果合格,符合《地籍测绘规范》及《不动产权籍调查技术方案》要求。</w:t>
            </w:r>
          </w:p>
          <w:p w14:paraId="68EF49EC">
            <w:pPr>
              <w:spacing w:after="0" w:line="240" w:lineRule="auto"/>
              <w:jc w:val="left"/>
              <w:rPr>
                <w:rFonts w:ascii="仿宋_GB2312" w:hAnsi="宋体" w:eastAsia="仿宋_GB2312"/>
                <w:sz w:val="20"/>
              </w:rPr>
            </w:pPr>
          </w:p>
        </w:tc>
      </w:tr>
      <w:tr w14:paraId="51E5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324" w:type="dxa"/>
            <w:vMerge w:val="continue"/>
            <w:vAlign w:val="center"/>
          </w:tcPr>
          <w:p w14:paraId="1EA956C3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</w:p>
        </w:tc>
        <w:tc>
          <w:tcPr>
            <w:tcW w:w="3906" w:type="dxa"/>
            <w:vAlign w:val="center"/>
          </w:tcPr>
          <w:p w14:paraId="79FD1417">
            <w:pPr>
              <w:spacing w:after="0" w:line="240" w:lineRule="auto"/>
              <w:jc w:val="left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1"/>
              </w:rPr>
              <w:t>测量员签名：</w:t>
            </w:r>
          </w:p>
        </w:tc>
        <w:tc>
          <w:tcPr>
            <w:tcW w:w="2742" w:type="dxa"/>
            <w:vAlign w:val="center"/>
          </w:tcPr>
          <w:p w14:paraId="0B8EEC8D">
            <w:pPr>
              <w:spacing w:after="0" w:line="240" w:lineRule="auto"/>
              <w:jc w:val="left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1"/>
              </w:rPr>
              <w:t>日期：      年  月  日</w:t>
            </w:r>
          </w:p>
        </w:tc>
      </w:tr>
      <w:tr w14:paraId="46E8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3324" w:type="dxa"/>
            <w:vMerge w:val="restart"/>
            <w:vAlign w:val="center"/>
          </w:tcPr>
          <w:p w14:paraId="298881C1">
            <w:pPr>
              <w:spacing w:after="0" w:line="240" w:lineRule="auto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审核意见</w:t>
            </w:r>
          </w:p>
        </w:tc>
        <w:tc>
          <w:tcPr>
            <w:tcW w:w="6648" w:type="dxa"/>
            <w:gridSpan w:val="2"/>
          </w:tcPr>
          <w:p w14:paraId="29BEAF77">
            <w:pPr>
              <w:spacing w:after="0" w:line="240" w:lineRule="auto"/>
              <w:jc w:val="left"/>
              <w:rPr>
                <w:rFonts w:ascii="仿宋_GB2312" w:hAnsi="宋体" w:eastAsia="仿宋_GB2312"/>
                <w:color w:val="000000"/>
                <w:sz w:val="20"/>
              </w:rPr>
            </w:pPr>
          </w:p>
          <w:p w14:paraId="527D03FA">
            <w:pPr>
              <w:spacing w:after="0" w:line="240" w:lineRule="auto"/>
              <w:ind w:firstLine="2520" w:firstLineChars="300"/>
              <w:jc w:val="left"/>
              <w:rPr>
                <w:rFonts w:ascii="方正小标宋简体" w:hAnsi="宋体" w:eastAsia="方正小标宋简体"/>
                <w:color w:val="000000"/>
                <w:sz w:val="84"/>
                <w:szCs w:val="8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84"/>
                <w:szCs w:val="84"/>
              </w:rPr>
              <w:t>合格</w:t>
            </w:r>
          </w:p>
        </w:tc>
      </w:tr>
      <w:tr w14:paraId="09C4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324" w:type="dxa"/>
            <w:vMerge w:val="continue"/>
            <w:vAlign w:val="center"/>
          </w:tcPr>
          <w:p w14:paraId="12260572">
            <w:pPr>
              <w:spacing w:after="0" w:line="240" w:lineRule="auto"/>
              <w:jc w:val="center"/>
              <w:rPr>
                <w:rFonts w:ascii="仿宋_GB2312" w:hAnsi="仿宋_GB2312" w:eastAsia="仿宋_GB2312"/>
                <w:sz w:val="20"/>
              </w:rPr>
            </w:pPr>
          </w:p>
        </w:tc>
        <w:tc>
          <w:tcPr>
            <w:tcW w:w="3906" w:type="dxa"/>
            <w:vAlign w:val="center"/>
          </w:tcPr>
          <w:p w14:paraId="119E6971">
            <w:pPr>
              <w:spacing w:after="0" w:line="240" w:lineRule="auto"/>
              <w:jc w:val="left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1"/>
              </w:rPr>
              <w:t>审核人签名：</w:t>
            </w:r>
          </w:p>
        </w:tc>
        <w:tc>
          <w:tcPr>
            <w:tcW w:w="2742" w:type="dxa"/>
            <w:vAlign w:val="center"/>
          </w:tcPr>
          <w:p w14:paraId="6FD52FAD">
            <w:pPr>
              <w:spacing w:after="0" w:line="240" w:lineRule="auto"/>
              <w:jc w:val="left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1"/>
              </w:rPr>
              <w:t>日期：      年  月  日</w:t>
            </w:r>
          </w:p>
        </w:tc>
      </w:tr>
    </w:tbl>
    <w:p w14:paraId="0EB63678"/>
    <w:sectPr>
      <w:pgSz w:w="12240" w:h="15840"/>
      <w:pgMar w:top="1134" w:right="1134" w:bottom="1134" w:left="1134" w:header="720" w:footer="720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2038059"/>
      <w:docPartObj>
        <w:docPartGallery w:val="autotext"/>
      </w:docPartObj>
    </w:sdtPr>
    <w:sdtContent>
      <w:p w14:paraId="413A14D4">
        <w:pPr>
          <w:pStyle w:val="2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4BE4C7B0">
    <w:pPr>
      <w:pStyle w:val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14DD1918"/>
    <w:multiLevelType w:val="multilevel"/>
    <w:tmpl w:val="14DD1918"/>
    <w:lvl w:ilvl="0" w:tentative="0">
      <w:start w:val="1"/>
      <w:numFmt w:val="decimal"/>
      <w:pStyle w:val="171"/>
      <w:suff w:val="space"/>
      <w:lvlText w:val="J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891822"/>
    <w:multiLevelType w:val="multilevel"/>
    <w:tmpl w:val="17891822"/>
    <w:lvl w:ilvl="0" w:tentative="0">
      <w:start w:val="2"/>
      <w:numFmt w:val="decimal"/>
      <w:pStyle w:val="172"/>
      <w:suff w:val="space"/>
      <w:lvlText w:val="J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12E3A10"/>
    <w:multiLevelType w:val="multilevel"/>
    <w:tmpl w:val="412E3A10"/>
    <w:lvl w:ilvl="0" w:tentative="0">
      <w:start w:val="1"/>
      <w:numFmt w:val="decimal"/>
      <w:pStyle w:val="170"/>
      <w:suff w:val="space"/>
      <w:lvlText w:val="%1"/>
      <w:lvlJc w:val="center"/>
      <w:pPr>
        <w:ind w:left="0" w:firstLine="17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47730"/>
    <w:rsid w:val="00034616"/>
    <w:rsid w:val="0006063C"/>
    <w:rsid w:val="00061058"/>
    <w:rsid w:val="00086BE2"/>
    <w:rsid w:val="000C3D78"/>
    <w:rsid w:val="0015074B"/>
    <w:rsid w:val="001A514D"/>
    <w:rsid w:val="00281681"/>
    <w:rsid w:val="0029639D"/>
    <w:rsid w:val="002C6CA3"/>
    <w:rsid w:val="00321B7F"/>
    <w:rsid w:val="00326F90"/>
    <w:rsid w:val="003845A8"/>
    <w:rsid w:val="004044A0"/>
    <w:rsid w:val="00411FA8"/>
    <w:rsid w:val="004634C8"/>
    <w:rsid w:val="00465A27"/>
    <w:rsid w:val="004A7F5B"/>
    <w:rsid w:val="0058635E"/>
    <w:rsid w:val="00596921"/>
    <w:rsid w:val="00622FDF"/>
    <w:rsid w:val="006A4921"/>
    <w:rsid w:val="006B6584"/>
    <w:rsid w:val="006C2D70"/>
    <w:rsid w:val="006E47F8"/>
    <w:rsid w:val="00704AD9"/>
    <w:rsid w:val="00763200"/>
    <w:rsid w:val="0078553F"/>
    <w:rsid w:val="007C52AE"/>
    <w:rsid w:val="007D7ECE"/>
    <w:rsid w:val="00837A29"/>
    <w:rsid w:val="00897249"/>
    <w:rsid w:val="008C13FF"/>
    <w:rsid w:val="0094033D"/>
    <w:rsid w:val="009657BE"/>
    <w:rsid w:val="009C4AD3"/>
    <w:rsid w:val="00A818C8"/>
    <w:rsid w:val="00AA1D8D"/>
    <w:rsid w:val="00AE5293"/>
    <w:rsid w:val="00AF5B68"/>
    <w:rsid w:val="00B47730"/>
    <w:rsid w:val="00BC6066"/>
    <w:rsid w:val="00BC65F2"/>
    <w:rsid w:val="00CB0664"/>
    <w:rsid w:val="00CC0B04"/>
    <w:rsid w:val="00CD7170"/>
    <w:rsid w:val="00D17B58"/>
    <w:rsid w:val="00DF37D5"/>
    <w:rsid w:val="00E06FB7"/>
    <w:rsid w:val="00E96667"/>
    <w:rsid w:val="00EB51DF"/>
    <w:rsid w:val="00F51D2C"/>
    <w:rsid w:val="00F66109"/>
    <w:rsid w:val="00F72F95"/>
    <w:rsid w:val="00FA490B"/>
    <w:rsid w:val="00FC693F"/>
    <w:rsid w:val="08C37DBF"/>
    <w:rsid w:val="0A9D21CB"/>
    <w:rsid w:val="0D1967CC"/>
    <w:rsid w:val="0F866252"/>
    <w:rsid w:val="109C0107"/>
    <w:rsid w:val="156E37B5"/>
    <w:rsid w:val="1B0F178A"/>
    <w:rsid w:val="24CA7622"/>
    <w:rsid w:val="334751EA"/>
    <w:rsid w:val="348A651E"/>
    <w:rsid w:val="35F671A5"/>
    <w:rsid w:val="360E4849"/>
    <w:rsid w:val="3E353266"/>
    <w:rsid w:val="3EC51F9A"/>
    <w:rsid w:val="465C5450"/>
    <w:rsid w:val="46742F7E"/>
    <w:rsid w:val="481454A7"/>
    <w:rsid w:val="540472FA"/>
    <w:rsid w:val="54314943"/>
    <w:rsid w:val="5C1F54B9"/>
    <w:rsid w:val="5DBF512A"/>
    <w:rsid w:val="5EB01642"/>
    <w:rsid w:val="602120CC"/>
    <w:rsid w:val="61E937B2"/>
    <w:rsid w:val="62B9483E"/>
    <w:rsid w:val="64D90CC4"/>
    <w:rsid w:val="656C5B5F"/>
    <w:rsid w:val="668776AE"/>
    <w:rsid w:val="6D094D25"/>
    <w:rsid w:val="755C3532"/>
    <w:rsid w:val="78B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0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  <w:jc w:val="center"/>
    </w:pPr>
    <w:rPr>
      <w:rFonts w:ascii="仿宋_GB2312" w:hAnsi="仿宋_GB2312" w:eastAsia="仿宋_GB2312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66091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43734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36C09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page number"/>
    <w:basedOn w:val="132"/>
    <w:qFormat/>
    <w:uiPriority w:val="0"/>
  </w:style>
  <w:style w:type="character" w:styleId="135">
    <w:name w:val="Emphasis"/>
    <w:basedOn w:val="132"/>
    <w:qFormat/>
    <w:uiPriority w:val="20"/>
    <w:rPr>
      <w:i/>
      <w:iCs/>
    </w:rPr>
  </w:style>
  <w:style w:type="character" w:customStyle="1" w:styleId="136">
    <w:name w:val="页眉 Char"/>
    <w:basedOn w:val="132"/>
    <w:link w:val="25"/>
    <w:qFormat/>
    <w:uiPriority w:val="99"/>
  </w:style>
  <w:style w:type="character" w:customStyle="1" w:styleId="137">
    <w:name w:val="页脚 Char"/>
    <w:basedOn w:val="132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标题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40">
    <w:name w:val="标题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1">
    <w:name w:val="标题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42">
    <w:name w:val="标题 Char"/>
    <w:basedOn w:val="132"/>
    <w:link w:val="31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3">
    <w:name w:val="副标题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正文文本 Char"/>
    <w:basedOn w:val="132"/>
    <w:link w:val="19"/>
    <w:qFormat/>
    <w:uiPriority w:val="99"/>
  </w:style>
  <w:style w:type="character" w:customStyle="1" w:styleId="146">
    <w:name w:val="正文文本 2 Char"/>
    <w:basedOn w:val="132"/>
    <w:link w:val="28"/>
    <w:qFormat/>
    <w:uiPriority w:val="99"/>
  </w:style>
  <w:style w:type="character" w:customStyle="1" w:styleId="147">
    <w:name w:val="正文文本 3 Char"/>
    <w:basedOn w:val="132"/>
    <w:link w:val="17"/>
    <w:qFormat/>
    <w:uiPriority w:val="99"/>
    <w:rPr>
      <w:sz w:val="16"/>
      <w:szCs w:val="16"/>
    </w:rPr>
  </w:style>
  <w:style w:type="character" w:customStyle="1" w:styleId="148">
    <w:name w:val="宏文本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</w:rPr>
  </w:style>
  <w:style w:type="character" w:customStyle="1" w:styleId="150">
    <w:name w:val="引用 Char"/>
    <w:basedOn w:val="132"/>
    <w:link w:val="149"/>
    <w:qFormat/>
    <w:uiPriority w:val="29"/>
    <w:rPr>
      <w:i/>
      <w:iCs/>
      <w:color w:val="000000" w:themeColor="text1"/>
    </w:rPr>
  </w:style>
  <w:style w:type="character" w:customStyle="1" w:styleId="151">
    <w:name w:val="标题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52">
    <w:name w:val="标题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53">
    <w:name w:val="标题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54">
    <w:name w:val="标题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55">
    <w:name w:val="标题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156">
    <w:name w:val="标题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158">
    <w:name w:val="明显引用 Char"/>
    <w:basedOn w:val="132"/>
    <w:link w:val="157"/>
    <w:qFormat/>
    <w:uiPriority w:val="30"/>
    <w:rPr>
      <w:b/>
      <w:bCs/>
      <w:i/>
      <w:iCs/>
      <w:color w:val="4F81BD" w:themeColor="accent1"/>
    </w:rPr>
  </w:style>
  <w:style w:type="character" w:customStyle="1" w:styleId="159">
    <w:name w:val="Subtle Emphasis"/>
    <w:basedOn w:val="132"/>
    <w:qFormat/>
    <w:uiPriority w:val="19"/>
    <w:rPr>
      <w:i/>
      <w:iCs/>
      <w:color w:val="7F7F7F" w:themeColor="text1" w:themeTint="7F"/>
    </w:rPr>
  </w:style>
  <w:style w:type="character" w:customStyle="1" w:styleId="160">
    <w:name w:val="Intense Emphasis"/>
    <w:basedOn w:val="132"/>
    <w:qFormat/>
    <w:uiPriority w:val="21"/>
    <w:rPr>
      <w:b/>
      <w:bCs/>
      <w:i/>
      <w:iCs/>
      <w:color w:val="4F81BD" w:themeColor="accent1"/>
    </w:rPr>
  </w:style>
  <w:style w:type="character" w:customStyle="1" w:styleId="161">
    <w:name w:val="Subtle Reference"/>
    <w:basedOn w:val="132"/>
    <w:qFormat/>
    <w:uiPriority w:val="31"/>
    <w:rPr>
      <w:smallCaps/>
      <w:color w:val="C0504D" w:themeColor="accent2"/>
      <w:u w:val="single"/>
    </w:rPr>
  </w:style>
  <w:style w:type="character" w:customStyle="1" w:styleId="162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163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5">
    <w:name w:val="style0"/>
    <w:qFormat/>
    <w:uiPriority w:val="0"/>
    <w:pPr>
      <w:spacing w:after="200" w:line="276" w:lineRule="auto"/>
    </w:pPr>
    <w:rPr>
      <w:rFonts w:ascii="方正小标宋简体" w:hAnsi="方正小标宋简体" w:eastAsia="方正小标宋简体" w:cstheme="minorBidi"/>
      <w:sz w:val="36"/>
      <w:szCs w:val="22"/>
      <w:lang w:val="en-US" w:eastAsia="en-US" w:bidi="ar-SA"/>
    </w:rPr>
  </w:style>
  <w:style w:type="paragraph" w:customStyle="1" w:styleId="166">
    <w:name w:val="style1"/>
    <w:qFormat/>
    <w:uiPriority w:val="0"/>
    <w:pPr>
      <w:spacing w:after="200" w:line="276" w:lineRule="auto"/>
    </w:pPr>
    <w:rPr>
      <w:rFonts w:ascii="方正小标宋简体" w:hAnsi="方正小标宋简体" w:eastAsia="方正小标宋简体" w:cstheme="minorBidi"/>
      <w:sz w:val="44"/>
      <w:szCs w:val="22"/>
      <w:lang w:val="en-US" w:eastAsia="en-US" w:bidi="ar-SA"/>
    </w:rPr>
  </w:style>
  <w:style w:type="paragraph" w:customStyle="1" w:styleId="167">
    <w:name w:val="style2"/>
    <w:qFormat/>
    <w:uiPriority w:val="0"/>
    <w:pPr>
      <w:spacing w:after="200" w:line="276" w:lineRule="auto"/>
    </w:pPr>
    <w:rPr>
      <w:rFonts w:ascii="仿宋_GB2312" w:hAnsi="仿宋_GB2312" w:eastAsia="仿宋_GB2312" w:cstheme="minorBidi"/>
      <w:b/>
      <w:sz w:val="36"/>
      <w:szCs w:val="22"/>
      <w:lang w:val="en-US" w:eastAsia="en-US" w:bidi="ar-SA"/>
    </w:rPr>
  </w:style>
  <w:style w:type="paragraph" w:customStyle="1" w:styleId="168">
    <w:name w:val="stylebt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20"/>
      <w:szCs w:val="22"/>
      <w:lang w:val="en-US" w:eastAsia="en-US" w:bidi="ar-SA"/>
    </w:rPr>
  </w:style>
  <w:style w:type="character" w:customStyle="1" w:styleId="169">
    <w:name w:val="style"/>
    <w:qFormat/>
    <w:uiPriority w:val="0"/>
    <w:rPr>
      <w:rFonts w:ascii="仿宋_GB2312" w:hAnsi="仿宋_GB2312" w:eastAsia="仿宋_GB2312"/>
      <w:color w:val="000000"/>
      <w:sz w:val="20"/>
    </w:rPr>
  </w:style>
  <w:style w:type="paragraph" w:customStyle="1" w:styleId="170">
    <w:name w:val="界址点"/>
    <w:basedOn w:val="1"/>
    <w:qFormat/>
    <w:uiPriority w:val="0"/>
    <w:pPr>
      <w:widowControl w:val="0"/>
      <w:numPr>
        <w:ilvl w:val="0"/>
        <w:numId w:val="7"/>
      </w:numPr>
      <w:spacing w:after="0" w:line="240" w:lineRule="auto"/>
      <w:jc w:val="center"/>
    </w:pPr>
    <w:rPr>
      <w:rFonts w:ascii="仿宋_GB2312" w:hAnsi="宋体" w:eastAsia="仿宋_GB2312" w:cs="Times New Roman"/>
      <w:color w:val="000000"/>
      <w:kern w:val="2"/>
      <w:sz w:val="21"/>
      <w:szCs w:val="24"/>
      <w:lang w:eastAsia="zh-CN"/>
    </w:rPr>
  </w:style>
  <w:style w:type="paragraph" w:customStyle="1" w:styleId="171">
    <w:name w:val="界址点号"/>
    <w:basedOn w:val="1"/>
    <w:qFormat/>
    <w:uiPriority w:val="0"/>
    <w:pPr>
      <w:widowControl w:val="0"/>
      <w:numPr>
        <w:ilvl w:val="0"/>
        <w:numId w:val="8"/>
      </w:numPr>
      <w:spacing w:after="0" w:line="240" w:lineRule="auto"/>
      <w:jc w:val="center"/>
    </w:pPr>
    <w:rPr>
      <w:rFonts w:ascii="仿宋_GB2312" w:hAnsi="宋体" w:eastAsia="仿宋_GB2312" w:cs="Times New Roman"/>
      <w:color w:val="000000"/>
      <w:kern w:val="2"/>
      <w:sz w:val="21"/>
      <w:szCs w:val="24"/>
      <w:lang w:eastAsia="zh-CN"/>
    </w:rPr>
  </w:style>
  <w:style w:type="paragraph" w:customStyle="1" w:styleId="172">
    <w:name w:val="界址点止"/>
    <w:basedOn w:val="1"/>
    <w:qFormat/>
    <w:uiPriority w:val="0"/>
    <w:pPr>
      <w:widowControl w:val="0"/>
      <w:numPr>
        <w:ilvl w:val="0"/>
        <w:numId w:val="9"/>
      </w:numPr>
      <w:spacing w:after="0" w:line="240" w:lineRule="auto"/>
      <w:jc w:val="center"/>
    </w:pPr>
    <w:rPr>
      <w:rFonts w:ascii="仿宋_GB2312" w:hAnsi="宋体" w:eastAsia="仿宋_GB2312" w:cs="Times New Roman"/>
      <w:color w:val="000000"/>
      <w:kern w:val="2"/>
      <w:sz w:val="21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88BA0F-A5FD-4635-983E-7B60A68666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828</Words>
  <Characters>1031</Characters>
  <Lines>23</Lines>
  <Paragraphs>6</Paragraphs>
  <TotalTime>9</TotalTime>
  <ScaleCrop>false</ScaleCrop>
  <LinksUpToDate>false</LinksUpToDate>
  <CharactersWithSpaces>1055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大头</cp:lastModifiedBy>
  <cp:lastPrinted>2024-10-18T07:42:00Z</cp:lastPrinted>
  <dcterms:modified xsi:type="dcterms:W3CDTF">2026-03-30T01:49:39Z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5CA3B5DA97E24A8F8981F04610C14F92</vt:lpwstr>
  </property>
  <property fmtid="{D5CDD505-2E9C-101B-9397-08002B2CF9AE}" pid="4" name="KSOTemplateDocerSaveRecord">
    <vt:lpwstr>eyJoZGlkIjoiYjFjMTgyNjAxNmQ4NmM5NzA5ZDRhNGIwMmZiMThhNTMiLCJ1c2VySWQiOiIxMjM1MTMwNTg4In0=</vt:lpwstr>
  </property>
</Properties>
</file>